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2445" w14:textId="405EBD1C" w:rsidR="00F04B49" w:rsidRPr="00E115F0" w:rsidRDefault="00B022DB">
      <w:pPr>
        <w:keepNext/>
        <w:keepLines/>
        <w:spacing w:before="480" w:after="0"/>
        <w:rPr>
          <w:rFonts w:asciiTheme="majorHAnsi" w:eastAsia="Tahoma" w:hAnsiTheme="majorHAnsi" w:cstheme="majorHAnsi"/>
          <w:b/>
          <w:color w:val="366091"/>
        </w:rPr>
      </w:pPr>
      <w:r w:rsidRPr="00E115F0">
        <w:rPr>
          <w:rFonts w:asciiTheme="majorHAnsi" w:eastAsia="Tahoma" w:hAnsiTheme="majorHAnsi" w:cstheme="majorHAnsi"/>
          <w:b/>
          <w:color w:val="366091"/>
        </w:rPr>
        <w:t xml:space="preserve">ANBI-gegevens </w:t>
      </w:r>
      <w:r w:rsidR="007D0A47" w:rsidRPr="00E115F0">
        <w:rPr>
          <w:rFonts w:asciiTheme="majorHAnsi" w:eastAsia="Tahoma" w:hAnsiTheme="majorHAnsi" w:cstheme="majorHAnsi"/>
          <w:b/>
          <w:color w:val="366091"/>
        </w:rPr>
        <w:t>van de</w:t>
      </w:r>
      <w:r w:rsidRPr="00E115F0">
        <w:rPr>
          <w:rFonts w:asciiTheme="majorHAnsi" w:eastAsia="Tahoma" w:hAnsiTheme="majorHAnsi" w:cstheme="majorHAnsi"/>
          <w:b/>
          <w:color w:val="366091"/>
        </w:rPr>
        <w:t xml:space="preserve"> </w:t>
      </w:r>
      <w:r w:rsidR="000E1610" w:rsidRPr="00E115F0">
        <w:rPr>
          <w:rFonts w:asciiTheme="majorHAnsi" w:eastAsia="Tahoma" w:hAnsiTheme="majorHAnsi" w:cstheme="majorHAnsi"/>
          <w:b/>
          <w:color w:val="366091"/>
        </w:rPr>
        <w:t>Protestantse Stichting van Goghkerkje</w:t>
      </w:r>
      <w:r w:rsidR="005222C5" w:rsidRPr="00E115F0">
        <w:rPr>
          <w:rFonts w:asciiTheme="majorHAnsi" w:eastAsia="Tahoma" w:hAnsiTheme="majorHAnsi" w:cstheme="majorHAnsi"/>
          <w:b/>
          <w:color w:val="366091"/>
        </w:rPr>
        <w:t xml:space="preserve"> te Nuenen c.a. </w:t>
      </w:r>
      <w:r w:rsidRPr="00E115F0">
        <w:rPr>
          <w:rFonts w:asciiTheme="majorHAnsi" w:eastAsia="Tahoma" w:hAnsiTheme="majorHAnsi" w:cstheme="majorHAnsi"/>
          <w:b/>
          <w:color w:val="366091"/>
        </w:rPr>
        <w:t xml:space="preserve">behorende tot de Protestantse </w:t>
      </w:r>
      <w:r w:rsidR="003B455A" w:rsidRPr="00E115F0">
        <w:rPr>
          <w:rFonts w:asciiTheme="majorHAnsi" w:eastAsia="Tahoma" w:hAnsiTheme="majorHAnsi" w:cstheme="majorHAnsi"/>
          <w:b/>
          <w:color w:val="366091"/>
        </w:rPr>
        <w:t xml:space="preserve">Gemeente Nuenen </w:t>
      </w:r>
      <w:r w:rsidR="004901CE" w:rsidRPr="00E115F0">
        <w:rPr>
          <w:rFonts w:asciiTheme="majorHAnsi" w:eastAsia="Tahoma" w:hAnsiTheme="majorHAnsi" w:cstheme="majorHAnsi"/>
          <w:b/>
          <w:color w:val="366091"/>
        </w:rPr>
        <w:t xml:space="preserve">c.a. </w:t>
      </w:r>
      <w:r w:rsidR="003B455A" w:rsidRPr="00E115F0">
        <w:rPr>
          <w:rFonts w:asciiTheme="majorHAnsi" w:eastAsia="Tahoma" w:hAnsiTheme="majorHAnsi" w:cstheme="majorHAnsi"/>
          <w:b/>
          <w:color w:val="366091"/>
        </w:rPr>
        <w:t>(PKN)</w:t>
      </w:r>
      <w:r w:rsidRPr="00E115F0">
        <w:rPr>
          <w:rFonts w:asciiTheme="majorHAnsi" w:eastAsia="Tahoma" w:hAnsiTheme="majorHAnsi" w:cstheme="majorHAnsi"/>
          <w:b/>
          <w:color w:val="366091"/>
        </w:rPr>
        <w:t xml:space="preserve">. </w:t>
      </w:r>
    </w:p>
    <w:p w14:paraId="584657F0" w14:textId="77777777" w:rsidR="00F04B49" w:rsidRPr="00E115F0" w:rsidRDefault="00F04B49">
      <w:pPr>
        <w:rPr>
          <w:rFonts w:asciiTheme="majorHAnsi" w:eastAsia="Tahoma" w:hAnsiTheme="majorHAnsi" w:cstheme="majorHAnsi"/>
          <w:b/>
          <w:i/>
        </w:rPr>
      </w:pPr>
    </w:p>
    <w:p w14:paraId="60D4FF42" w14:textId="77777777" w:rsidR="00F04B49" w:rsidRPr="00E115F0" w:rsidRDefault="00B022DB">
      <w:pPr>
        <w:numPr>
          <w:ilvl w:val="0"/>
          <w:numId w:val="1"/>
        </w:numPr>
        <w:pBdr>
          <w:top w:val="nil"/>
          <w:left w:val="nil"/>
          <w:bottom w:val="nil"/>
          <w:right w:val="nil"/>
          <w:between w:val="nil"/>
        </w:pBdr>
        <w:ind w:hanging="360"/>
        <w:rPr>
          <w:rFonts w:asciiTheme="majorHAnsi" w:eastAsia="Tahoma" w:hAnsiTheme="majorHAnsi" w:cstheme="majorHAnsi"/>
          <w:b/>
          <w:color w:val="000000"/>
        </w:rPr>
      </w:pPr>
      <w:r w:rsidRPr="00E115F0">
        <w:rPr>
          <w:rFonts w:asciiTheme="majorHAnsi" w:eastAsia="Tahoma" w:hAnsiTheme="majorHAnsi" w:cstheme="majorHAnsi"/>
          <w:b/>
          <w:color w:val="000000"/>
        </w:rPr>
        <w:t>Algemene gegevens.</w:t>
      </w:r>
    </w:p>
    <w:tbl>
      <w:tblPr>
        <w:tblStyle w:val="a"/>
        <w:tblW w:w="8125" w:type="dxa"/>
        <w:tblInd w:w="0" w:type="dxa"/>
        <w:tblLayout w:type="fixed"/>
        <w:tblLook w:val="0400" w:firstRow="0" w:lastRow="0" w:firstColumn="0" w:lastColumn="0" w:noHBand="0" w:noVBand="1"/>
      </w:tblPr>
      <w:tblGrid>
        <w:gridCol w:w="2510"/>
        <w:gridCol w:w="5615"/>
      </w:tblGrid>
      <w:tr w:rsidR="00F04B49" w:rsidRPr="00E115F0" w14:paraId="442A8206" w14:textId="77777777">
        <w:trPr>
          <w:trHeight w:val="238"/>
        </w:trPr>
        <w:tc>
          <w:tcPr>
            <w:tcW w:w="2510" w:type="dxa"/>
            <w:tcMar>
              <w:top w:w="15" w:type="dxa"/>
              <w:left w:w="15" w:type="dxa"/>
              <w:bottom w:w="15" w:type="dxa"/>
              <w:right w:w="240" w:type="dxa"/>
            </w:tcMar>
          </w:tcPr>
          <w:p w14:paraId="665167A2"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Naam ANBI: </w:t>
            </w:r>
          </w:p>
        </w:tc>
        <w:tc>
          <w:tcPr>
            <w:tcW w:w="5615" w:type="dxa"/>
            <w:tcMar>
              <w:top w:w="15" w:type="dxa"/>
              <w:left w:w="15" w:type="dxa"/>
              <w:bottom w:w="15" w:type="dxa"/>
              <w:right w:w="240" w:type="dxa"/>
            </w:tcMar>
            <w:vAlign w:val="center"/>
          </w:tcPr>
          <w:p w14:paraId="5C0197D4" w14:textId="57E66D4C" w:rsidR="00F04B49" w:rsidRPr="00E115F0" w:rsidRDefault="00102ACF"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 xml:space="preserve"> </w:t>
            </w:r>
            <w:r w:rsidR="009021FB" w:rsidRPr="00E115F0">
              <w:rPr>
                <w:rFonts w:asciiTheme="majorHAnsi" w:eastAsia="Tahoma" w:hAnsiTheme="majorHAnsi" w:cstheme="majorHAnsi"/>
                <w:color w:val="000000"/>
              </w:rPr>
              <w:t>Protestantse Stichting van Goghkerkje</w:t>
            </w:r>
          </w:p>
        </w:tc>
      </w:tr>
      <w:tr w:rsidR="00F04B49" w:rsidRPr="00E115F0" w14:paraId="1197AF79" w14:textId="77777777">
        <w:trPr>
          <w:trHeight w:val="238"/>
        </w:trPr>
        <w:tc>
          <w:tcPr>
            <w:tcW w:w="2510" w:type="dxa"/>
            <w:tcMar>
              <w:top w:w="15" w:type="dxa"/>
              <w:left w:w="15" w:type="dxa"/>
              <w:bottom w:w="15" w:type="dxa"/>
              <w:right w:w="240" w:type="dxa"/>
            </w:tcMar>
            <w:vAlign w:val="center"/>
          </w:tcPr>
          <w:p w14:paraId="61649AB6"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RSIN/Fiscaal nummer: </w:t>
            </w:r>
          </w:p>
        </w:tc>
        <w:tc>
          <w:tcPr>
            <w:tcW w:w="5615" w:type="dxa"/>
            <w:tcMar>
              <w:top w:w="15" w:type="dxa"/>
              <w:left w:w="15" w:type="dxa"/>
              <w:bottom w:w="15" w:type="dxa"/>
              <w:right w:w="240" w:type="dxa"/>
            </w:tcMar>
            <w:vAlign w:val="center"/>
          </w:tcPr>
          <w:p w14:paraId="6B90158D" w14:textId="0D89A102" w:rsidR="00F04B49" w:rsidRPr="00E115F0" w:rsidRDefault="00AF7817"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816041908</w:t>
            </w:r>
          </w:p>
        </w:tc>
      </w:tr>
      <w:tr w:rsidR="00B433F0" w:rsidRPr="00E115F0" w14:paraId="26DEA3FB" w14:textId="77777777">
        <w:trPr>
          <w:trHeight w:val="238"/>
        </w:trPr>
        <w:tc>
          <w:tcPr>
            <w:tcW w:w="2510" w:type="dxa"/>
            <w:tcMar>
              <w:top w:w="15" w:type="dxa"/>
              <w:left w:w="15" w:type="dxa"/>
              <w:bottom w:w="15" w:type="dxa"/>
              <w:right w:w="240" w:type="dxa"/>
            </w:tcMar>
            <w:vAlign w:val="center"/>
          </w:tcPr>
          <w:p w14:paraId="31ECFB11" w14:textId="4E88D960" w:rsidR="00B433F0" w:rsidRPr="00E115F0" w:rsidRDefault="007B3C27">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KvK nummer</w:t>
            </w:r>
          </w:p>
        </w:tc>
        <w:tc>
          <w:tcPr>
            <w:tcW w:w="5615" w:type="dxa"/>
            <w:tcMar>
              <w:top w:w="15" w:type="dxa"/>
              <w:left w:w="15" w:type="dxa"/>
              <w:bottom w:w="15" w:type="dxa"/>
              <w:right w:w="240" w:type="dxa"/>
            </w:tcMar>
            <w:vAlign w:val="center"/>
          </w:tcPr>
          <w:p w14:paraId="6B6899BC" w14:textId="74E0D4B2" w:rsidR="00B433F0" w:rsidRPr="00E115F0" w:rsidRDefault="007511AC"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171</w:t>
            </w:r>
            <w:r w:rsidR="00DD1B52" w:rsidRPr="00E115F0">
              <w:rPr>
                <w:rFonts w:asciiTheme="majorHAnsi" w:eastAsia="Tahoma" w:hAnsiTheme="majorHAnsi" w:cstheme="majorHAnsi"/>
                <w:color w:val="000000"/>
              </w:rPr>
              <w:t>39815</w:t>
            </w:r>
          </w:p>
        </w:tc>
      </w:tr>
      <w:tr w:rsidR="00F04B49" w:rsidRPr="00E115F0" w14:paraId="4237C3BD" w14:textId="77777777">
        <w:trPr>
          <w:trHeight w:val="253"/>
        </w:trPr>
        <w:tc>
          <w:tcPr>
            <w:tcW w:w="2510" w:type="dxa"/>
            <w:tcMar>
              <w:top w:w="15" w:type="dxa"/>
              <w:left w:w="15" w:type="dxa"/>
              <w:bottom w:w="15" w:type="dxa"/>
              <w:right w:w="240" w:type="dxa"/>
            </w:tcMar>
            <w:vAlign w:val="center"/>
          </w:tcPr>
          <w:p w14:paraId="03336225"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Website adres: </w:t>
            </w:r>
          </w:p>
        </w:tc>
        <w:tc>
          <w:tcPr>
            <w:tcW w:w="5615" w:type="dxa"/>
            <w:tcMar>
              <w:top w:w="15" w:type="dxa"/>
              <w:left w:w="15" w:type="dxa"/>
              <w:bottom w:w="15" w:type="dxa"/>
              <w:right w:w="240" w:type="dxa"/>
            </w:tcMar>
            <w:vAlign w:val="center"/>
          </w:tcPr>
          <w:p w14:paraId="3401C037" w14:textId="73E4CB64" w:rsidR="00F04B49" w:rsidRPr="00E115F0" w:rsidRDefault="00102ACF" w:rsidP="00102ACF">
            <w:pPr>
              <w:spacing w:after="0" w:line="240" w:lineRule="auto"/>
              <w:ind w:left="174"/>
              <w:rPr>
                <w:rFonts w:asciiTheme="majorHAnsi" w:eastAsia="Tahoma" w:hAnsiTheme="majorHAnsi" w:cstheme="majorHAnsi"/>
                <w:color w:val="000000"/>
                <w:lang w:val="en-US"/>
              </w:rPr>
            </w:pPr>
            <w:r w:rsidRPr="00E115F0">
              <w:rPr>
                <w:rFonts w:asciiTheme="majorHAnsi" w:eastAsia="Tahoma" w:hAnsiTheme="majorHAnsi" w:cstheme="majorHAnsi"/>
                <w:color w:val="000000"/>
                <w:lang w:val="en-US"/>
              </w:rPr>
              <w:t xml:space="preserve"> </w:t>
            </w:r>
            <w:hyperlink r:id="rId7" w:history="1">
              <w:r w:rsidR="00CB27A0" w:rsidRPr="00E115F0">
                <w:rPr>
                  <w:rStyle w:val="Hyperlink"/>
                  <w:rFonts w:asciiTheme="majorHAnsi" w:eastAsia="Tahoma" w:hAnsiTheme="majorHAnsi" w:cstheme="majorHAnsi"/>
                  <w:lang w:val="en-US"/>
                </w:rPr>
                <w:t>www.vangoghkerkje.nl</w:t>
              </w:r>
            </w:hyperlink>
            <w:r w:rsidR="00CB27A0" w:rsidRPr="00E115F0">
              <w:rPr>
                <w:rFonts w:asciiTheme="majorHAnsi" w:eastAsia="Tahoma" w:hAnsiTheme="majorHAnsi" w:cstheme="majorHAnsi"/>
                <w:color w:val="000000"/>
                <w:lang w:val="en-US"/>
              </w:rPr>
              <w:t xml:space="preserve"> </w:t>
            </w:r>
          </w:p>
        </w:tc>
      </w:tr>
      <w:tr w:rsidR="00F04B49" w:rsidRPr="00E115F0" w14:paraId="08128C70" w14:textId="77777777">
        <w:trPr>
          <w:trHeight w:val="238"/>
        </w:trPr>
        <w:tc>
          <w:tcPr>
            <w:tcW w:w="2510" w:type="dxa"/>
            <w:tcMar>
              <w:top w:w="15" w:type="dxa"/>
              <w:left w:w="15" w:type="dxa"/>
              <w:bottom w:w="15" w:type="dxa"/>
              <w:right w:w="240" w:type="dxa"/>
            </w:tcMar>
            <w:vAlign w:val="center"/>
          </w:tcPr>
          <w:p w14:paraId="705D079E"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E-mail: </w:t>
            </w:r>
          </w:p>
        </w:tc>
        <w:tc>
          <w:tcPr>
            <w:tcW w:w="5615" w:type="dxa"/>
            <w:tcMar>
              <w:top w:w="15" w:type="dxa"/>
              <w:left w:w="15" w:type="dxa"/>
              <w:bottom w:w="15" w:type="dxa"/>
              <w:right w:w="240" w:type="dxa"/>
            </w:tcMar>
            <w:vAlign w:val="center"/>
          </w:tcPr>
          <w:p w14:paraId="3BFA300F" w14:textId="6735CF43" w:rsidR="00F04B49" w:rsidRPr="00E115F0" w:rsidRDefault="00102ACF"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 xml:space="preserve"> </w:t>
            </w:r>
            <w:hyperlink r:id="rId8" w:history="1">
              <w:r w:rsidR="009E63BA" w:rsidRPr="00E115F0">
                <w:rPr>
                  <w:rStyle w:val="Hyperlink"/>
                  <w:rFonts w:asciiTheme="majorHAnsi" w:eastAsia="Tahoma" w:hAnsiTheme="majorHAnsi" w:cstheme="majorHAnsi"/>
                </w:rPr>
                <w:t>vangoghkerkjenuenen@gmail.com</w:t>
              </w:r>
            </w:hyperlink>
            <w:r w:rsidR="009E63BA" w:rsidRPr="00E115F0">
              <w:rPr>
                <w:rFonts w:asciiTheme="majorHAnsi" w:eastAsia="Tahoma" w:hAnsiTheme="majorHAnsi" w:cstheme="majorHAnsi"/>
                <w:color w:val="000000"/>
              </w:rPr>
              <w:t xml:space="preserve"> </w:t>
            </w:r>
          </w:p>
        </w:tc>
      </w:tr>
      <w:tr w:rsidR="00F04B49" w:rsidRPr="00E115F0" w14:paraId="244EE290" w14:textId="77777777">
        <w:tc>
          <w:tcPr>
            <w:tcW w:w="2510" w:type="dxa"/>
            <w:tcMar>
              <w:top w:w="15" w:type="dxa"/>
              <w:left w:w="15" w:type="dxa"/>
              <w:bottom w:w="15" w:type="dxa"/>
              <w:right w:w="240" w:type="dxa"/>
            </w:tcMar>
          </w:tcPr>
          <w:p w14:paraId="4AA2681F"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Adres: </w:t>
            </w:r>
          </w:p>
        </w:tc>
        <w:tc>
          <w:tcPr>
            <w:tcW w:w="5615" w:type="dxa"/>
            <w:vAlign w:val="center"/>
          </w:tcPr>
          <w:p w14:paraId="53815962" w14:textId="6A51C524" w:rsidR="00F04B49" w:rsidRPr="00E115F0" w:rsidRDefault="00EB6A90" w:rsidP="00102ACF">
            <w:pPr>
              <w:spacing w:after="0" w:line="240" w:lineRule="auto"/>
              <w:rPr>
                <w:rFonts w:asciiTheme="majorHAnsi" w:eastAsia="Tahoma" w:hAnsiTheme="majorHAnsi" w:cstheme="majorHAnsi"/>
              </w:rPr>
            </w:pPr>
            <w:r w:rsidRPr="00E115F0">
              <w:rPr>
                <w:rFonts w:asciiTheme="majorHAnsi" w:eastAsia="Tahoma" w:hAnsiTheme="majorHAnsi" w:cstheme="majorHAnsi"/>
                <w:color w:val="000000"/>
              </w:rPr>
              <w:t xml:space="preserve">  </w:t>
            </w:r>
            <w:r w:rsidR="005B28F1" w:rsidRPr="00E115F0">
              <w:rPr>
                <w:rFonts w:asciiTheme="majorHAnsi" w:eastAsia="Tahoma" w:hAnsiTheme="majorHAnsi" w:cstheme="majorHAnsi"/>
                <w:color w:val="000000"/>
              </w:rPr>
              <w:t>Papenvoort 2</w:t>
            </w:r>
            <w:r w:rsidR="00CA7CF7" w:rsidRPr="00E115F0">
              <w:rPr>
                <w:rFonts w:asciiTheme="majorHAnsi" w:eastAsia="Tahoma" w:hAnsiTheme="majorHAnsi" w:cstheme="majorHAnsi"/>
                <w:color w:val="000000"/>
              </w:rPr>
              <w:t>a</w:t>
            </w:r>
            <w:r w:rsidR="00B022DB" w:rsidRPr="00E115F0">
              <w:rPr>
                <w:rFonts w:asciiTheme="majorHAnsi" w:eastAsia="Tahoma" w:hAnsiTheme="majorHAnsi" w:cstheme="majorHAnsi"/>
                <w:color w:val="000000"/>
              </w:rPr>
              <w:t xml:space="preserve"> </w:t>
            </w:r>
          </w:p>
        </w:tc>
      </w:tr>
      <w:tr w:rsidR="00F04B49" w:rsidRPr="00E115F0" w14:paraId="020816F7" w14:textId="77777777">
        <w:trPr>
          <w:trHeight w:val="238"/>
        </w:trPr>
        <w:tc>
          <w:tcPr>
            <w:tcW w:w="2510" w:type="dxa"/>
            <w:tcMar>
              <w:top w:w="15" w:type="dxa"/>
              <w:left w:w="15" w:type="dxa"/>
              <w:bottom w:w="15" w:type="dxa"/>
              <w:right w:w="240" w:type="dxa"/>
            </w:tcMar>
            <w:vAlign w:val="center"/>
          </w:tcPr>
          <w:p w14:paraId="01567F9D"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Postcode: </w:t>
            </w:r>
          </w:p>
        </w:tc>
        <w:tc>
          <w:tcPr>
            <w:tcW w:w="5615" w:type="dxa"/>
            <w:tcMar>
              <w:top w:w="15" w:type="dxa"/>
              <w:left w:w="15" w:type="dxa"/>
              <w:bottom w:w="15" w:type="dxa"/>
              <w:right w:w="240" w:type="dxa"/>
            </w:tcMar>
            <w:vAlign w:val="center"/>
          </w:tcPr>
          <w:p w14:paraId="6E6A6095" w14:textId="0AC2965A" w:rsidR="00F04B49" w:rsidRPr="00E115F0" w:rsidRDefault="00102ACF"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 xml:space="preserve"> </w:t>
            </w:r>
            <w:r w:rsidR="003E7375" w:rsidRPr="00E115F0">
              <w:rPr>
                <w:rFonts w:asciiTheme="majorHAnsi" w:eastAsia="Tahoma" w:hAnsiTheme="majorHAnsi" w:cstheme="majorHAnsi"/>
                <w:color w:val="000000"/>
              </w:rPr>
              <w:t xml:space="preserve">5671 </w:t>
            </w:r>
            <w:r w:rsidR="00865C40" w:rsidRPr="00E115F0">
              <w:rPr>
                <w:rFonts w:asciiTheme="majorHAnsi" w:eastAsia="Tahoma" w:hAnsiTheme="majorHAnsi" w:cstheme="majorHAnsi"/>
                <w:color w:val="000000"/>
              </w:rPr>
              <w:t>C</w:t>
            </w:r>
            <w:r w:rsidR="003E7375" w:rsidRPr="00E115F0">
              <w:rPr>
                <w:rFonts w:asciiTheme="majorHAnsi" w:eastAsia="Tahoma" w:hAnsiTheme="majorHAnsi" w:cstheme="majorHAnsi"/>
                <w:color w:val="000000"/>
              </w:rPr>
              <w:t>R</w:t>
            </w:r>
          </w:p>
        </w:tc>
      </w:tr>
      <w:tr w:rsidR="00F04B49" w:rsidRPr="00E115F0" w14:paraId="1F0F0DD3" w14:textId="77777777">
        <w:trPr>
          <w:trHeight w:val="253"/>
        </w:trPr>
        <w:tc>
          <w:tcPr>
            <w:tcW w:w="2510" w:type="dxa"/>
            <w:tcMar>
              <w:top w:w="15" w:type="dxa"/>
              <w:left w:w="15" w:type="dxa"/>
              <w:bottom w:w="15" w:type="dxa"/>
              <w:right w:w="240" w:type="dxa"/>
            </w:tcMar>
            <w:vAlign w:val="center"/>
          </w:tcPr>
          <w:p w14:paraId="0B65B0DD"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Plaats: </w:t>
            </w:r>
          </w:p>
        </w:tc>
        <w:tc>
          <w:tcPr>
            <w:tcW w:w="5615" w:type="dxa"/>
            <w:tcMar>
              <w:top w:w="15" w:type="dxa"/>
              <w:left w:w="15" w:type="dxa"/>
              <w:bottom w:w="15" w:type="dxa"/>
              <w:right w:w="240" w:type="dxa"/>
            </w:tcMar>
            <w:vAlign w:val="center"/>
          </w:tcPr>
          <w:p w14:paraId="573ECB6E" w14:textId="41FB5588" w:rsidR="00F04B49" w:rsidRPr="00E115F0" w:rsidRDefault="00102ACF"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 xml:space="preserve"> </w:t>
            </w:r>
            <w:r w:rsidR="003E7375" w:rsidRPr="00E115F0">
              <w:rPr>
                <w:rFonts w:asciiTheme="majorHAnsi" w:eastAsia="Tahoma" w:hAnsiTheme="majorHAnsi" w:cstheme="majorHAnsi"/>
                <w:color w:val="000000"/>
              </w:rPr>
              <w:t>Nuenen c.a.</w:t>
            </w:r>
          </w:p>
        </w:tc>
      </w:tr>
      <w:tr w:rsidR="00F04B49" w:rsidRPr="00E115F0" w14:paraId="4E32B703" w14:textId="77777777">
        <w:tc>
          <w:tcPr>
            <w:tcW w:w="2510" w:type="dxa"/>
            <w:tcMar>
              <w:top w:w="15" w:type="dxa"/>
              <w:left w:w="15" w:type="dxa"/>
              <w:bottom w:w="15" w:type="dxa"/>
              <w:right w:w="240" w:type="dxa"/>
            </w:tcMar>
          </w:tcPr>
          <w:p w14:paraId="1F921E2A"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Postadres: </w:t>
            </w:r>
          </w:p>
        </w:tc>
        <w:tc>
          <w:tcPr>
            <w:tcW w:w="5615" w:type="dxa"/>
            <w:vAlign w:val="center"/>
          </w:tcPr>
          <w:p w14:paraId="439BE1D0" w14:textId="754890FC" w:rsidR="00F04B49" w:rsidRPr="00E115F0" w:rsidRDefault="003E7375" w:rsidP="00102ACF">
            <w:pPr>
              <w:spacing w:after="0" w:line="240" w:lineRule="auto"/>
              <w:ind w:left="174"/>
              <w:rPr>
                <w:rFonts w:asciiTheme="majorHAnsi" w:eastAsia="Tahoma" w:hAnsiTheme="majorHAnsi" w:cstheme="majorHAnsi"/>
              </w:rPr>
            </w:pPr>
            <w:r w:rsidRPr="00E115F0">
              <w:rPr>
                <w:rFonts w:asciiTheme="majorHAnsi" w:eastAsia="Tahoma" w:hAnsiTheme="majorHAnsi" w:cstheme="majorHAnsi"/>
                <w:color w:val="000000"/>
              </w:rPr>
              <w:t>Sportlaan 5</w:t>
            </w:r>
          </w:p>
        </w:tc>
      </w:tr>
      <w:tr w:rsidR="00F04B49" w:rsidRPr="00E115F0" w14:paraId="1EA0E0CB" w14:textId="77777777">
        <w:trPr>
          <w:trHeight w:val="238"/>
        </w:trPr>
        <w:tc>
          <w:tcPr>
            <w:tcW w:w="2510" w:type="dxa"/>
            <w:tcMar>
              <w:top w:w="15" w:type="dxa"/>
              <w:left w:w="15" w:type="dxa"/>
              <w:bottom w:w="15" w:type="dxa"/>
              <w:right w:w="240" w:type="dxa"/>
            </w:tcMar>
            <w:vAlign w:val="center"/>
          </w:tcPr>
          <w:p w14:paraId="0AA3CEC0"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Postcode: </w:t>
            </w:r>
          </w:p>
        </w:tc>
        <w:tc>
          <w:tcPr>
            <w:tcW w:w="5615" w:type="dxa"/>
            <w:tcMar>
              <w:top w:w="15" w:type="dxa"/>
              <w:left w:w="15" w:type="dxa"/>
              <w:bottom w:w="15" w:type="dxa"/>
              <w:right w:w="240" w:type="dxa"/>
            </w:tcMar>
            <w:vAlign w:val="center"/>
          </w:tcPr>
          <w:p w14:paraId="493F5B5D" w14:textId="620D253C" w:rsidR="00F04B49" w:rsidRPr="00E115F0" w:rsidRDefault="00102ACF"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 xml:space="preserve"> </w:t>
            </w:r>
            <w:r w:rsidR="0058646A" w:rsidRPr="00E115F0">
              <w:rPr>
                <w:rFonts w:asciiTheme="majorHAnsi" w:eastAsia="Tahoma" w:hAnsiTheme="majorHAnsi" w:cstheme="majorHAnsi"/>
                <w:color w:val="000000"/>
              </w:rPr>
              <w:t>5671 GR</w:t>
            </w:r>
          </w:p>
        </w:tc>
      </w:tr>
      <w:tr w:rsidR="00F04B49" w:rsidRPr="00E115F0" w14:paraId="0BEC9CD5" w14:textId="77777777">
        <w:trPr>
          <w:trHeight w:val="253"/>
        </w:trPr>
        <w:tc>
          <w:tcPr>
            <w:tcW w:w="2510" w:type="dxa"/>
            <w:tcMar>
              <w:top w:w="15" w:type="dxa"/>
              <w:left w:w="15" w:type="dxa"/>
              <w:bottom w:w="15" w:type="dxa"/>
              <w:right w:w="240" w:type="dxa"/>
            </w:tcMar>
            <w:vAlign w:val="center"/>
          </w:tcPr>
          <w:p w14:paraId="1CDC95B4" w14:textId="77777777" w:rsidR="00F04B49" w:rsidRPr="00E115F0" w:rsidRDefault="00B022DB">
            <w:pPr>
              <w:spacing w:after="0" w:line="240" w:lineRule="auto"/>
              <w:rPr>
                <w:rFonts w:asciiTheme="majorHAnsi" w:eastAsia="Tahoma" w:hAnsiTheme="majorHAnsi" w:cstheme="majorHAnsi"/>
                <w:color w:val="000000"/>
              </w:rPr>
            </w:pPr>
            <w:r w:rsidRPr="00E115F0">
              <w:rPr>
                <w:rFonts w:asciiTheme="majorHAnsi" w:eastAsia="Tahoma" w:hAnsiTheme="majorHAnsi" w:cstheme="majorHAnsi"/>
                <w:color w:val="000000"/>
              </w:rPr>
              <w:t xml:space="preserve">Plaats: </w:t>
            </w:r>
          </w:p>
        </w:tc>
        <w:tc>
          <w:tcPr>
            <w:tcW w:w="5615" w:type="dxa"/>
            <w:tcMar>
              <w:top w:w="15" w:type="dxa"/>
              <w:left w:w="15" w:type="dxa"/>
              <w:bottom w:w="15" w:type="dxa"/>
              <w:right w:w="240" w:type="dxa"/>
            </w:tcMar>
            <w:vAlign w:val="center"/>
          </w:tcPr>
          <w:p w14:paraId="5567D895" w14:textId="2D5A5F0A" w:rsidR="00F04B49" w:rsidRPr="00E115F0" w:rsidRDefault="00102ACF" w:rsidP="00102ACF">
            <w:pPr>
              <w:spacing w:after="0" w:line="240" w:lineRule="auto"/>
              <w:ind w:left="174"/>
              <w:rPr>
                <w:rFonts w:asciiTheme="majorHAnsi" w:eastAsia="Tahoma" w:hAnsiTheme="majorHAnsi" w:cstheme="majorHAnsi"/>
                <w:color w:val="000000"/>
              </w:rPr>
            </w:pPr>
            <w:r w:rsidRPr="00E115F0">
              <w:rPr>
                <w:rFonts w:asciiTheme="majorHAnsi" w:eastAsia="Tahoma" w:hAnsiTheme="majorHAnsi" w:cstheme="majorHAnsi"/>
                <w:color w:val="000000"/>
              </w:rPr>
              <w:t xml:space="preserve"> </w:t>
            </w:r>
            <w:r w:rsidR="0058646A" w:rsidRPr="00E115F0">
              <w:rPr>
                <w:rFonts w:asciiTheme="majorHAnsi" w:eastAsia="Tahoma" w:hAnsiTheme="majorHAnsi" w:cstheme="majorHAnsi"/>
                <w:color w:val="000000"/>
              </w:rPr>
              <w:t>Nuenen c.a.</w:t>
            </w:r>
            <w:r w:rsidR="00B022DB" w:rsidRPr="00E115F0">
              <w:rPr>
                <w:rFonts w:asciiTheme="majorHAnsi" w:eastAsia="Tahoma" w:hAnsiTheme="majorHAnsi" w:cstheme="majorHAnsi"/>
                <w:color w:val="000000"/>
              </w:rPr>
              <w:t xml:space="preserve"> </w:t>
            </w:r>
            <w:r w:rsidR="00B022DB" w:rsidRPr="00E115F0">
              <w:rPr>
                <w:rFonts w:asciiTheme="majorHAnsi" w:eastAsia="Tahoma" w:hAnsiTheme="majorHAnsi" w:cstheme="majorHAnsi"/>
                <w:color w:val="000000"/>
              </w:rPr>
              <w:br/>
            </w:r>
          </w:p>
        </w:tc>
      </w:tr>
    </w:tbl>
    <w:p w14:paraId="6D478B68" w14:textId="77777777" w:rsidR="005222C5" w:rsidRPr="00E115F0" w:rsidRDefault="005222C5">
      <w:pPr>
        <w:spacing w:after="0" w:line="240" w:lineRule="auto"/>
        <w:rPr>
          <w:rFonts w:asciiTheme="majorHAnsi" w:eastAsia="Tahoma" w:hAnsiTheme="majorHAnsi" w:cstheme="majorHAnsi"/>
        </w:rPr>
      </w:pPr>
    </w:p>
    <w:p w14:paraId="0840D0C8" w14:textId="77777777" w:rsidR="00396C97" w:rsidRPr="00E115F0" w:rsidRDefault="00396C97">
      <w:pPr>
        <w:rPr>
          <w:rFonts w:asciiTheme="majorHAnsi" w:hAnsiTheme="majorHAnsi" w:cstheme="majorHAnsi"/>
        </w:rPr>
      </w:pPr>
    </w:p>
    <w:p w14:paraId="401B8350" w14:textId="27931746" w:rsidR="00F04B49" w:rsidRPr="00E115F0" w:rsidRDefault="00B022DB">
      <w:pPr>
        <w:spacing w:after="0" w:line="240" w:lineRule="auto"/>
        <w:ind w:left="284"/>
        <w:rPr>
          <w:rFonts w:asciiTheme="majorHAnsi" w:eastAsia="Tahoma" w:hAnsiTheme="majorHAnsi" w:cstheme="majorHAnsi"/>
          <w:b/>
        </w:rPr>
      </w:pPr>
      <w:r w:rsidRPr="00E115F0">
        <w:rPr>
          <w:rFonts w:asciiTheme="majorHAnsi" w:eastAsia="Tahoma" w:hAnsiTheme="majorHAnsi" w:cstheme="majorHAnsi"/>
          <w:b/>
        </w:rPr>
        <w:t>Samenstelling bestuur.</w:t>
      </w:r>
    </w:p>
    <w:p w14:paraId="7A897850" w14:textId="77777777" w:rsidR="00F04B49" w:rsidRPr="00E115F0" w:rsidRDefault="00F04B49">
      <w:pPr>
        <w:pBdr>
          <w:top w:val="nil"/>
          <w:left w:val="nil"/>
          <w:bottom w:val="nil"/>
          <w:right w:val="nil"/>
          <w:between w:val="nil"/>
        </w:pBdr>
        <w:spacing w:after="0" w:line="240" w:lineRule="auto"/>
        <w:ind w:left="720" w:hanging="720"/>
        <w:rPr>
          <w:rFonts w:asciiTheme="majorHAnsi" w:eastAsia="Tahoma" w:hAnsiTheme="majorHAnsi" w:cstheme="majorHAnsi"/>
          <w:b/>
          <w:color w:val="000000"/>
        </w:rPr>
      </w:pPr>
    </w:p>
    <w:p w14:paraId="55BA5378" w14:textId="1F6838B6" w:rsidR="00F04B49" w:rsidRPr="00E115F0" w:rsidRDefault="005E103E">
      <w:pPr>
        <w:spacing w:after="0" w:line="240" w:lineRule="auto"/>
        <w:rPr>
          <w:rFonts w:asciiTheme="majorHAnsi" w:eastAsia="Tahoma" w:hAnsiTheme="majorHAnsi" w:cstheme="majorHAnsi"/>
        </w:rPr>
      </w:pPr>
      <w:r w:rsidRPr="00E115F0">
        <w:rPr>
          <w:rFonts w:asciiTheme="majorHAnsi" w:eastAsia="Tahoma" w:hAnsiTheme="majorHAnsi" w:cstheme="majorHAnsi"/>
        </w:rPr>
        <w:t>Voorzitter</w:t>
      </w:r>
      <w:r w:rsidRPr="00E115F0">
        <w:rPr>
          <w:rFonts w:asciiTheme="majorHAnsi" w:eastAsia="Tahoma" w:hAnsiTheme="majorHAnsi" w:cstheme="majorHAnsi"/>
        </w:rPr>
        <w:tab/>
      </w:r>
      <w:r w:rsidR="00975D29" w:rsidRPr="00E115F0">
        <w:rPr>
          <w:rFonts w:asciiTheme="majorHAnsi" w:eastAsia="Tahoma" w:hAnsiTheme="majorHAnsi" w:cstheme="majorHAnsi"/>
        </w:rPr>
        <w:tab/>
      </w:r>
      <w:r w:rsidRPr="00E115F0">
        <w:rPr>
          <w:rFonts w:asciiTheme="majorHAnsi" w:eastAsia="Tahoma" w:hAnsiTheme="majorHAnsi" w:cstheme="majorHAnsi"/>
        </w:rPr>
        <w:t>R.M. Wolf</w:t>
      </w:r>
    </w:p>
    <w:p w14:paraId="34D5C323" w14:textId="7C546539" w:rsidR="005E103E" w:rsidRPr="00E115F0" w:rsidRDefault="005E103E">
      <w:pPr>
        <w:spacing w:after="0" w:line="240" w:lineRule="auto"/>
        <w:rPr>
          <w:rFonts w:asciiTheme="majorHAnsi" w:eastAsia="Tahoma" w:hAnsiTheme="majorHAnsi" w:cstheme="majorHAnsi"/>
        </w:rPr>
      </w:pPr>
      <w:r w:rsidRPr="00E115F0">
        <w:rPr>
          <w:rFonts w:asciiTheme="majorHAnsi" w:eastAsia="Tahoma" w:hAnsiTheme="majorHAnsi" w:cstheme="majorHAnsi"/>
        </w:rPr>
        <w:t>Secretaris</w:t>
      </w:r>
      <w:r w:rsidRPr="00E115F0">
        <w:rPr>
          <w:rFonts w:asciiTheme="majorHAnsi" w:eastAsia="Tahoma" w:hAnsiTheme="majorHAnsi" w:cstheme="majorHAnsi"/>
        </w:rPr>
        <w:tab/>
      </w:r>
      <w:r w:rsidR="00975D29" w:rsidRPr="00E115F0">
        <w:rPr>
          <w:rFonts w:asciiTheme="majorHAnsi" w:eastAsia="Tahoma" w:hAnsiTheme="majorHAnsi" w:cstheme="majorHAnsi"/>
        </w:rPr>
        <w:tab/>
        <w:t>J.A. Keizer</w:t>
      </w:r>
    </w:p>
    <w:p w14:paraId="230C64AE" w14:textId="13788E14" w:rsidR="00975D29" w:rsidRPr="00E115F0" w:rsidRDefault="00975D29">
      <w:pPr>
        <w:spacing w:after="0" w:line="240" w:lineRule="auto"/>
        <w:rPr>
          <w:rFonts w:asciiTheme="majorHAnsi" w:eastAsia="Tahoma" w:hAnsiTheme="majorHAnsi" w:cstheme="majorHAnsi"/>
        </w:rPr>
      </w:pPr>
      <w:r w:rsidRPr="00E115F0">
        <w:rPr>
          <w:rFonts w:asciiTheme="majorHAnsi" w:eastAsia="Tahoma" w:hAnsiTheme="majorHAnsi" w:cstheme="majorHAnsi"/>
        </w:rPr>
        <w:t>Penningmeester</w:t>
      </w:r>
      <w:r w:rsidRPr="00E115F0">
        <w:rPr>
          <w:rFonts w:asciiTheme="majorHAnsi" w:eastAsia="Tahoma" w:hAnsiTheme="majorHAnsi" w:cstheme="majorHAnsi"/>
        </w:rPr>
        <w:tab/>
        <w:t>B.H. Verbeek</w:t>
      </w:r>
    </w:p>
    <w:p w14:paraId="415FA43B" w14:textId="0DCBA5EB" w:rsidR="00975D29" w:rsidRPr="00E115F0" w:rsidRDefault="00975D29">
      <w:pPr>
        <w:spacing w:after="0" w:line="240" w:lineRule="auto"/>
        <w:rPr>
          <w:rFonts w:asciiTheme="majorHAnsi" w:eastAsia="Tahoma" w:hAnsiTheme="majorHAnsi" w:cstheme="majorHAnsi"/>
        </w:rPr>
      </w:pPr>
      <w:r w:rsidRPr="00E115F0">
        <w:rPr>
          <w:rFonts w:asciiTheme="majorHAnsi" w:eastAsia="Tahoma" w:hAnsiTheme="majorHAnsi" w:cstheme="majorHAnsi"/>
        </w:rPr>
        <w:t>Algemeen bestuurslid</w:t>
      </w:r>
      <w:r w:rsidRPr="00E115F0">
        <w:rPr>
          <w:rFonts w:asciiTheme="majorHAnsi" w:eastAsia="Tahoma" w:hAnsiTheme="majorHAnsi" w:cstheme="majorHAnsi"/>
        </w:rPr>
        <w:tab/>
      </w:r>
      <w:r w:rsidR="001B7AC4" w:rsidRPr="00E115F0">
        <w:rPr>
          <w:rFonts w:asciiTheme="majorHAnsi" w:eastAsia="Tahoma" w:hAnsiTheme="majorHAnsi" w:cstheme="majorHAnsi"/>
        </w:rPr>
        <w:t>M. Kerssen</w:t>
      </w:r>
    </w:p>
    <w:p w14:paraId="58A8E057" w14:textId="7A2B8CD7" w:rsidR="001B7AC4" w:rsidRPr="00E115F0" w:rsidRDefault="001B7AC4">
      <w:pPr>
        <w:spacing w:after="0" w:line="240" w:lineRule="auto"/>
        <w:rPr>
          <w:rFonts w:asciiTheme="majorHAnsi" w:eastAsia="Tahoma" w:hAnsiTheme="majorHAnsi" w:cstheme="majorHAnsi"/>
        </w:rPr>
      </w:pPr>
      <w:r w:rsidRPr="00E115F0">
        <w:rPr>
          <w:rFonts w:asciiTheme="majorHAnsi" w:eastAsia="Tahoma" w:hAnsiTheme="majorHAnsi" w:cstheme="majorHAnsi"/>
        </w:rPr>
        <w:t>Algemeen bestuurslid</w:t>
      </w:r>
      <w:r w:rsidRPr="00E115F0">
        <w:rPr>
          <w:rFonts w:asciiTheme="majorHAnsi" w:eastAsia="Tahoma" w:hAnsiTheme="majorHAnsi" w:cstheme="majorHAnsi"/>
        </w:rPr>
        <w:tab/>
      </w:r>
      <w:r w:rsidR="00D22262" w:rsidRPr="00E115F0">
        <w:rPr>
          <w:rFonts w:asciiTheme="majorHAnsi" w:eastAsia="Tahoma" w:hAnsiTheme="majorHAnsi" w:cstheme="majorHAnsi"/>
        </w:rPr>
        <w:t>W. Eveleens</w:t>
      </w:r>
    </w:p>
    <w:p w14:paraId="73C70458" w14:textId="300B3398" w:rsidR="00D22262" w:rsidRPr="00E115F0" w:rsidRDefault="00D22262">
      <w:pPr>
        <w:spacing w:after="0" w:line="240" w:lineRule="auto"/>
        <w:rPr>
          <w:rFonts w:asciiTheme="majorHAnsi" w:eastAsia="Tahoma" w:hAnsiTheme="majorHAnsi" w:cstheme="majorHAnsi"/>
        </w:rPr>
      </w:pPr>
      <w:r w:rsidRPr="00E115F0">
        <w:rPr>
          <w:rFonts w:asciiTheme="majorHAnsi" w:eastAsia="Tahoma" w:hAnsiTheme="majorHAnsi" w:cstheme="majorHAnsi"/>
        </w:rPr>
        <w:t>Algemeen bestuurslid</w:t>
      </w:r>
      <w:r w:rsidRPr="00E115F0">
        <w:rPr>
          <w:rFonts w:asciiTheme="majorHAnsi" w:eastAsia="Tahoma" w:hAnsiTheme="majorHAnsi" w:cstheme="majorHAnsi"/>
        </w:rPr>
        <w:tab/>
      </w:r>
      <w:r w:rsidR="004405E6" w:rsidRPr="00E115F0">
        <w:rPr>
          <w:rFonts w:asciiTheme="majorHAnsi" w:eastAsia="Tahoma" w:hAnsiTheme="majorHAnsi" w:cstheme="majorHAnsi"/>
        </w:rPr>
        <w:t>C. Sprong</w:t>
      </w:r>
      <w:r w:rsidR="004405E6" w:rsidRPr="00E115F0">
        <w:rPr>
          <w:rFonts w:asciiTheme="majorHAnsi" w:eastAsia="Tahoma" w:hAnsiTheme="majorHAnsi" w:cstheme="majorHAnsi"/>
        </w:rPr>
        <w:tab/>
      </w:r>
      <w:r w:rsidR="00A92CFD" w:rsidRPr="00E115F0">
        <w:rPr>
          <w:rFonts w:asciiTheme="majorHAnsi" w:eastAsia="Tahoma" w:hAnsiTheme="majorHAnsi" w:cstheme="majorHAnsi"/>
        </w:rPr>
        <w:t>(</w:t>
      </w:r>
      <w:r w:rsidR="004405E6" w:rsidRPr="00E115F0">
        <w:rPr>
          <w:rFonts w:asciiTheme="majorHAnsi" w:eastAsia="Tahoma" w:hAnsiTheme="majorHAnsi" w:cstheme="majorHAnsi"/>
        </w:rPr>
        <w:t>Contacten met de Protestantse Kerk te Nuenen</w:t>
      </w:r>
      <w:r w:rsidR="00A92CFD" w:rsidRPr="00E115F0">
        <w:rPr>
          <w:rFonts w:asciiTheme="majorHAnsi" w:eastAsia="Tahoma" w:hAnsiTheme="majorHAnsi" w:cstheme="majorHAnsi"/>
        </w:rPr>
        <w:t>)</w:t>
      </w:r>
    </w:p>
    <w:p w14:paraId="4C75B4B7" w14:textId="5AA29B7B" w:rsidR="004405E6" w:rsidRPr="00E115F0" w:rsidRDefault="004405E6">
      <w:pPr>
        <w:spacing w:after="0" w:line="240" w:lineRule="auto"/>
        <w:rPr>
          <w:rFonts w:asciiTheme="majorHAnsi" w:eastAsia="Tahoma" w:hAnsiTheme="majorHAnsi" w:cstheme="majorHAnsi"/>
        </w:rPr>
      </w:pPr>
    </w:p>
    <w:p w14:paraId="2B33B712" w14:textId="77777777" w:rsidR="004405E6" w:rsidRPr="00E115F0" w:rsidRDefault="004405E6">
      <w:pPr>
        <w:spacing w:after="0" w:line="240" w:lineRule="auto"/>
        <w:rPr>
          <w:rFonts w:asciiTheme="majorHAnsi" w:eastAsia="Tahoma" w:hAnsiTheme="majorHAnsi" w:cstheme="majorHAnsi"/>
        </w:rPr>
      </w:pPr>
    </w:p>
    <w:p w14:paraId="6820FC0E" w14:textId="12EF4B84" w:rsidR="00F04B49" w:rsidRDefault="00D50120">
      <w:pPr>
        <w:spacing w:after="0" w:line="240" w:lineRule="auto"/>
        <w:ind w:left="284"/>
        <w:rPr>
          <w:rFonts w:asciiTheme="majorHAnsi" w:eastAsia="Tahoma" w:hAnsiTheme="majorHAnsi" w:cstheme="majorHAnsi"/>
          <w:b/>
        </w:rPr>
      </w:pPr>
      <w:r w:rsidRPr="00E115F0">
        <w:rPr>
          <w:rFonts w:asciiTheme="majorHAnsi" w:eastAsia="Tahoma" w:hAnsiTheme="majorHAnsi" w:cstheme="majorHAnsi"/>
          <w:b/>
        </w:rPr>
        <w:t>Statutaire d</w:t>
      </w:r>
      <w:r w:rsidR="00B022DB" w:rsidRPr="00E115F0">
        <w:rPr>
          <w:rFonts w:asciiTheme="majorHAnsi" w:eastAsia="Tahoma" w:hAnsiTheme="majorHAnsi" w:cstheme="majorHAnsi"/>
          <w:b/>
        </w:rPr>
        <w:t>oelstelling</w:t>
      </w:r>
    </w:p>
    <w:p w14:paraId="0130CDEA" w14:textId="77777777" w:rsidR="008D5B78" w:rsidRPr="00E115F0" w:rsidRDefault="008D5B78">
      <w:pPr>
        <w:spacing w:after="0" w:line="240" w:lineRule="auto"/>
        <w:ind w:left="284"/>
        <w:rPr>
          <w:rFonts w:asciiTheme="majorHAnsi" w:eastAsia="Tahoma" w:hAnsiTheme="majorHAnsi" w:cstheme="majorHAnsi"/>
          <w:b/>
        </w:rPr>
      </w:pPr>
    </w:p>
    <w:p w14:paraId="528F366A" w14:textId="491DCCDF" w:rsidR="00B82088" w:rsidRPr="00E115F0" w:rsidRDefault="00B82088" w:rsidP="00D50120">
      <w:pPr>
        <w:pStyle w:val="Geenafstand"/>
      </w:pPr>
      <w:r w:rsidRPr="00E115F0">
        <w:rPr>
          <w:b/>
        </w:rPr>
        <w:t xml:space="preserve">- </w:t>
      </w:r>
      <w:r w:rsidRPr="00E115F0">
        <w:t xml:space="preserve">Het in stand houden van het “Van Goghkerkje” aan de Papenvoort 2 te Nuenen c.a. </w:t>
      </w:r>
      <w:r w:rsidR="00A92CFD" w:rsidRPr="00E115F0">
        <w:t xml:space="preserve">met </w:t>
      </w:r>
      <w:r w:rsidRPr="00E115F0">
        <w:t xml:space="preserve">het daarbij horende orgel, carillon en de tuin. </w:t>
      </w:r>
    </w:p>
    <w:p w14:paraId="24A5EDAE" w14:textId="77777777" w:rsidR="00D50120" w:rsidRPr="00E115F0" w:rsidRDefault="00B82088" w:rsidP="00D50120">
      <w:pPr>
        <w:pStyle w:val="Geenafstand"/>
      </w:pPr>
      <w:r w:rsidRPr="00E115F0">
        <w:t>- De stichting tracht haar doel onder meer te verwezenlijken door het kerkje optimaal te beheren en exploiteren, inkomsten te genereren uit subsidies, door verhuur van de ruimten voor gepaste gelegenheden en het kerkje on de aandacht te brengen van een zo groot en breed mogelijk publiek</w:t>
      </w:r>
    </w:p>
    <w:p w14:paraId="16755F8D" w14:textId="19383C8E" w:rsidR="00180019" w:rsidRPr="00E115F0" w:rsidRDefault="00B82088" w:rsidP="00D50120">
      <w:pPr>
        <w:pStyle w:val="Geenafstand"/>
      </w:pPr>
      <w:r w:rsidRPr="00E115F0">
        <w:t>- de hierdoor te vormen fondsen aan te wenden voor onderhoud aan het gebouw, de tuin, het orgel en het carillon.</w:t>
      </w:r>
    </w:p>
    <w:p w14:paraId="1D77CA70" w14:textId="77777777" w:rsidR="003F1EED" w:rsidRPr="00E115F0" w:rsidRDefault="003F1EED" w:rsidP="00D50120">
      <w:pPr>
        <w:pStyle w:val="Geenafstand"/>
      </w:pPr>
    </w:p>
    <w:p w14:paraId="55B9DD3C" w14:textId="2D2C81E9" w:rsidR="00F04B49" w:rsidRPr="00E115F0" w:rsidRDefault="00C907F6">
      <w:pPr>
        <w:ind w:left="284"/>
        <w:rPr>
          <w:rFonts w:asciiTheme="majorHAnsi" w:eastAsia="Tahoma" w:hAnsiTheme="majorHAnsi" w:cstheme="majorHAnsi"/>
          <w:b/>
        </w:rPr>
      </w:pPr>
      <w:r w:rsidRPr="00E115F0">
        <w:rPr>
          <w:rFonts w:asciiTheme="majorHAnsi" w:eastAsia="Tahoma" w:hAnsiTheme="majorHAnsi" w:cstheme="majorHAnsi"/>
          <w:b/>
        </w:rPr>
        <w:t xml:space="preserve">Hoofdlijnen </w:t>
      </w:r>
      <w:r w:rsidR="00B022DB" w:rsidRPr="00E115F0">
        <w:rPr>
          <w:rFonts w:asciiTheme="majorHAnsi" w:eastAsia="Tahoma" w:hAnsiTheme="majorHAnsi" w:cstheme="majorHAnsi"/>
          <w:b/>
        </w:rPr>
        <w:t>Beleidsplan.</w:t>
      </w:r>
    </w:p>
    <w:p w14:paraId="1F450214" w14:textId="26C42109"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 xml:space="preserve">De activiteiten van het bestuur blijven erop gericht het kerkje in stand te houden als gezichtsbepalend element in Nuenen én beschikbaar en bruikbaar te houden voor kerkelijke en culturele activiteiten in Nuenen. De afgelopen jaren (vóór 2020) is de belangstelling voor het gebruik van het kerkje sterk toegenomen, vooral voor huwelijkssluitingen en culturele activiteiten. Het bestuur verwacht dat deze ontwikkeling in de toekomst weer zal leiden tot voldoende inkomsten om het kerkje in stand te houden. </w:t>
      </w:r>
    </w:p>
    <w:p w14:paraId="356D80AC" w14:textId="77777777"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lastRenderedPageBreak/>
        <w:t xml:space="preserve">Sinds enkele jaren wordt het kerkje in de zomermaanden op een aantal woensdag- en zondagmiddagen opengesteld. Van deze mogelijkheid wordt veel gebruik gemaakt, zowel door toevallige voorbijgangers als door het publiek dat Vincentre, het plaatselijke Van Goghcentrum, bezoekt. Deze mogelijkheid wil het bestuur graag handhaven, met hulp van de enthousiaste vrijwilligers. </w:t>
      </w:r>
    </w:p>
    <w:p w14:paraId="10F06DC3" w14:textId="1B1B2A80"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De gebruiksmogelijkheden zijn uitgebreid door het aanschaffen van een nieuwe piano en een betere uitrusting van de keuken (koelkast, afwasmachine). Het kerkje heeft een goede akoestiek, dat maakt de ruimte vooral aantrekkelijk voor muzikale activiteiten.</w:t>
      </w:r>
      <w:r w:rsidR="00A96F2C" w:rsidRPr="00E115F0">
        <w:rPr>
          <w:rFonts w:asciiTheme="majorHAnsi" w:eastAsia="Tahoma" w:hAnsiTheme="majorHAnsi" w:cstheme="majorHAnsi"/>
        </w:rPr>
        <w:t xml:space="preserve"> </w:t>
      </w:r>
    </w:p>
    <w:p w14:paraId="5260C8AF" w14:textId="77777777"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 xml:space="preserve">Het bestuur heeft een meerjarig onderhoudsplan vastgesteld. Dit wordt de komende jaren uitgevoerd, zowel voor het interieur als voor de buitenzijde. Dit plan omvat o.a. onderhoud en schilderen kozijnen, reparatie van </w:t>
      </w:r>
      <w:proofErr w:type="spellStart"/>
      <w:r w:rsidRPr="00E115F0">
        <w:rPr>
          <w:rFonts w:asciiTheme="majorHAnsi" w:eastAsia="Tahoma" w:hAnsiTheme="majorHAnsi" w:cstheme="majorHAnsi"/>
        </w:rPr>
        <w:t>leidak</w:t>
      </w:r>
      <w:proofErr w:type="spellEnd"/>
      <w:r w:rsidRPr="00E115F0">
        <w:rPr>
          <w:rFonts w:asciiTheme="majorHAnsi" w:eastAsia="Tahoma" w:hAnsiTheme="majorHAnsi" w:cstheme="majorHAnsi"/>
        </w:rPr>
        <w:t xml:space="preserve"> en vloertegel, pleisterwerk, gevelreiniging van aanslag, controle van bliksembeveiliging en brandblussers en onderhoud van de monumentale bomen.</w:t>
      </w:r>
    </w:p>
    <w:p w14:paraId="1F9499DF" w14:textId="77777777"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 xml:space="preserve">Specifiek punt van aandacht voor de nabije toekomst is het </w:t>
      </w:r>
      <w:proofErr w:type="spellStart"/>
      <w:r w:rsidRPr="00E115F0">
        <w:rPr>
          <w:rFonts w:asciiTheme="majorHAnsi" w:eastAsia="Tahoma" w:hAnsiTheme="majorHAnsi" w:cstheme="majorHAnsi"/>
        </w:rPr>
        <w:t>verwarmings</w:t>
      </w:r>
      <w:proofErr w:type="spellEnd"/>
      <w:r w:rsidRPr="00E115F0">
        <w:rPr>
          <w:rFonts w:asciiTheme="majorHAnsi" w:eastAsia="Tahoma" w:hAnsiTheme="majorHAnsi" w:cstheme="majorHAnsi"/>
        </w:rPr>
        <w:t xml:space="preserve">/ventilatiesysteem. Het bestaande systeem is aangelegd in 1966, de ketel dateert uit 2010. Het systeem is niet energiezuinig en is lawaaiig, hetgeen betekent dat het tijdens erediensten en (muzikale) bijeenkomsten uitgezet moet worden. </w:t>
      </w:r>
    </w:p>
    <w:p w14:paraId="22DFBD3B" w14:textId="59BEFAAB"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De Covid-19 crisis versnel</w:t>
      </w:r>
      <w:r w:rsidR="00C77364" w:rsidRPr="00E115F0">
        <w:rPr>
          <w:rFonts w:asciiTheme="majorHAnsi" w:eastAsia="Tahoma" w:hAnsiTheme="majorHAnsi" w:cstheme="majorHAnsi"/>
        </w:rPr>
        <w:t>de</w:t>
      </w:r>
      <w:r w:rsidRPr="00E115F0">
        <w:rPr>
          <w:rFonts w:asciiTheme="majorHAnsi" w:eastAsia="Tahoma" w:hAnsiTheme="majorHAnsi" w:cstheme="majorHAnsi"/>
        </w:rPr>
        <w:t xml:space="preserve"> het maken van plannen voor het vernieuwen en verbeteren van het systeem. Behalve met de voor de hand liggende eisen ten aanzien van verwarming en geluid, worden we nu ook geconfronteerd met strengere eisen ten aanzien van ventilatie en luchtzuivering, met name het afvangen van </w:t>
      </w:r>
      <w:proofErr w:type="spellStart"/>
      <w:r w:rsidRPr="00E115F0">
        <w:rPr>
          <w:rFonts w:asciiTheme="majorHAnsi" w:eastAsia="Tahoma" w:hAnsiTheme="majorHAnsi" w:cstheme="majorHAnsi"/>
        </w:rPr>
        <w:t>aerosolen</w:t>
      </w:r>
      <w:proofErr w:type="spellEnd"/>
      <w:r w:rsidRPr="00E115F0">
        <w:rPr>
          <w:rFonts w:asciiTheme="majorHAnsi" w:eastAsia="Tahoma" w:hAnsiTheme="majorHAnsi" w:cstheme="majorHAnsi"/>
        </w:rPr>
        <w:t xml:space="preserve">. Huidige en potentiële gebruikers van het kerkje vragen om verbetering van de bestaande situatie. Het beleid van het bestuur is er met het oog op de continuïteit van verhuur en gebruik van het kerkje op gericht deze verbetering </w:t>
      </w:r>
      <w:r w:rsidR="001C4D31" w:rsidRPr="00E115F0">
        <w:rPr>
          <w:rFonts w:asciiTheme="majorHAnsi" w:eastAsia="Tahoma" w:hAnsiTheme="majorHAnsi" w:cstheme="majorHAnsi"/>
        </w:rPr>
        <w:t>in 2021</w:t>
      </w:r>
      <w:r w:rsidRPr="00E115F0">
        <w:rPr>
          <w:rFonts w:asciiTheme="majorHAnsi" w:eastAsia="Tahoma" w:hAnsiTheme="majorHAnsi" w:cstheme="majorHAnsi"/>
        </w:rPr>
        <w:t xml:space="preserve"> tot stand te brengen. </w:t>
      </w:r>
    </w:p>
    <w:p w14:paraId="3A0088CE" w14:textId="77777777"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 xml:space="preserve">Het bestuur blijft alert op plannen van de gemeente Nuenen t.a.v. de herinrichting van het gebied rond het kerkje. Hiertoe wordt regelmatig contact onderhouden met de betrokken ambtenaren en gemeentebestuurders. </w:t>
      </w:r>
    </w:p>
    <w:p w14:paraId="59E20859" w14:textId="526006A8" w:rsidR="005D5995" w:rsidRPr="00E115F0" w:rsidRDefault="005D5995" w:rsidP="00A44B01">
      <w:pPr>
        <w:ind w:firstLine="284"/>
        <w:rPr>
          <w:rFonts w:asciiTheme="majorHAnsi" w:eastAsia="Tahoma" w:hAnsiTheme="majorHAnsi" w:cstheme="majorHAnsi"/>
        </w:rPr>
      </w:pPr>
      <w:r w:rsidRPr="00E115F0">
        <w:rPr>
          <w:rFonts w:asciiTheme="majorHAnsi" w:eastAsia="Tahoma" w:hAnsiTheme="majorHAnsi" w:cstheme="majorHAnsi"/>
        </w:rPr>
        <w:t>In de beleidsperiode tot 2025 verwacht het bestuur geen verandering in het gebruik door de PGN van kerkelijk centrum “De Regenboog”. Mogelijk zal het gebruik van het Van Goghkerkje door kleinere groepen binnen de PGN wel toenemen (ouderenviering, jongerenkerstfeest, koren).</w:t>
      </w:r>
      <w:r w:rsidR="0078012A" w:rsidRPr="00E115F0">
        <w:rPr>
          <w:rFonts w:asciiTheme="majorHAnsi" w:eastAsia="Tahoma" w:hAnsiTheme="majorHAnsi" w:cstheme="majorHAnsi"/>
        </w:rPr>
        <w:t xml:space="preserve"> </w:t>
      </w:r>
    </w:p>
    <w:p w14:paraId="48EC45CE" w14:textId="69AA5DBD" w:rsidR="0078012A" w:rsidRPr="00E115F0" w:rsidRDefault="0078012A" w:rsidP="00A44B01">
      <w:pPr>
        <w:ind w:firstLine="284"/>
        <w:rPr>
          <w:rFonts w:asciiTheme="majorHAnsi" w:eastAsia="Tahoma" w:hAnsiTheme="majorHAnsi" w:cstheme="majorHAnsi"/>
        </w:rPr>
      </w:pPr>
      <w:r w:rsidRPr="00E115F0">
        <w:rPr>
          <w:rFonts w:asciiTheme="majorHAnsi" w:eastAsia="Tahoma" w:hAnsiTheme="majorHAnsi" w:cstheme="majorHAnsi"/>
        </w:rPr>
        <w:t xml:space="preserve">De stichting krijgt haar inkomsten uit </w:t>
      </w:r>
      <w:r w:rsidR="00932F6F" w:rsidRPr="00E115F0">
        <w:rPr>
          <w:rFonts w:asciiTheme="majorHAnsi" w:eastAsia="Tahoma" w:hAnsiTheme="majorHAnsi" w:cstheme="majorHAnsi"/>
        </w:rPr>
        <w:t>verhuur aan kerkelijke instellingen, trouw- en uitvaartdiensten, huwelijken</w:t>
      </w:r>
      <w:r w:rsidR="00994B2A" w:rsidRPr="00E115F0">
        <w:rPr>
          <w:rFonts w:asciiTheme="majorHAnsi" w:eastAsia="Tahoma" w:hAnsiTheme="majorHAnsi" w:cstheme="majorHAnsi"/>
        </w:rPr>
        <w:t xml:space="preserve"> en</w:t>
      </w:r>
      <w:r w:rsidR="00932F6F" w:rsidRPr="00E115F0">
        <w:rPr>
          <w:rFonts w:asciiTheme="majorHAnsi" w:eastAsia="Tahoma" w:hAnsiTheme="majorHAnsi" w:cstheme="majorHAnsi"/>
        </w:rPr>
        <w:t xml:space="preserve"> culturele activiteiten</w:t>
      </w:r>
      <w:r w:rsidR="00994B2A" w:rsidRPr="00E115F0">
        <w:rPr>
          <w:rFonts w:asciiTheme="majorHAnsi" w:eastAsia="Tahoma" w:hAnsiTheme="majorHAnsi" w:cstheme="majorHAnsi"/>
        </w:rPr>
        <w:t>.</w:t>
      </w:r>
      <w:r w:rsidR="00390D5F" w:rsidRPr="00E115F0">
        <w:rPr>
          <w:rFonts w:asciiTheme="majorHAnsi" w:eastAsia="Tahoma" w:hAnsiTheme="majorHAnsi" w:cstheme="majorHAnsi"/>
        </w:rPr>
        <w:t xml:space="preserve"> Voor het onderhoud van het exterieur ontvangt de stichting een rijksbijdrage (SIM-subsidie) voor de jaren 2020 t/m 2025.</w:t>
      </w:r>
      <w:r w:rsidR="00037C76" w:rsidRPr="00E115F0">
        <w:rPr>
          <w:rFonts w:asciiTheme="majorHAnsi" w:eastAsia="Tahoma" w:hAnsiTheme="majorHAnsi" w:cstheme="majorHAnsi"/>
        </w:rPr>
        <w:t xml:space="preserve"> </w:t>
      </w:r>
      <w:r w:rsidR="00392759" w:rsidRPr="00E115F0">
        <w:rPr>
          <w:rFonts w:asciiTheme="majorHAnsi" w:eastAsia="Tahoma" w:hAnsiTheme="majorHAnsi" w:cstheme="majorHAnsi"/>
        </w:rPr>
        <w:t>Het onderhoud van het carillon wordt bekostigd via een donatie.</w:t>
      </w:r>
    </w:p>
    <w:p w14:paraId="7C151BD6" w14:textId="147F74DE" w:rsidR="003F1EED" w:rsidRPr="00E115F0" w:rsidRDefault="004357AB">
      <w:pPr>
        <w:ind w:left="284"/>
        <w:rPr>
          <w:rFonts w:asciiTheme="majorHAnsi" w:eastAsia="Tahoma" w:hAnsiTheme="majorHAnsi" w:cstheme="majorHAnsi"/>
          <w:b/>
        </w:rPr>
      </w:pPr>
      <w:proofErr w:type="spellStart"/>
      <w:r w:rsidRPr="00E115F0">
        <w:rPr>
          <w:rFonts w:asciiTheme="majorHAnsi" w:eastAsia="Tahoma" w:hAnsiTheme="majorHAnsi" w:cstheme="majorHAnsi"/>
          <w:b/>
        </w:rPr>
        <w:t>url</w:t>
      </w:r>
      <w:proofErr w:type="spellEnd"/>
      <w:r w:rsidRPr="00E115F0">
        <w:rPr>
          <w:rFonts w:asciiTheme="majorHAnsi" w:eastAsia="Tahoma" w:hAnsiTheme="majorHAnsi" w:cstheme="majorHAnsi"/>
          <w:b/>
        </w:rPr>
        <w:t xml:space="preserve"> beleidsplan:</w:t>
      </w:r>
      <w:r w:rsidRPr="00E115F0">
        <w:rPr>
          <w:rFonts w:asciiTheme="majorHAnsi" w:eastAsia="Tahoma" w:hAnsiTheme="majorHAnsi" w:cstheme="majorHAnsi"/>
          <w:b/>
          <w:color w:val="FF0000"/>
        </w:rPr>
        <w:t xml:space="preserve"> </w:t>
      </w:r>
      <w:hyperlink r:id="rId9" w:history="1">
        <w:r w:rsidR="00F537D8" w:rsidRPr="00CC5EC0">
          <w:rPr>
            <w:rStyle w:val="Hyperlink"/>
            <w:rFonts w:asciiTheme="majorHAnsi" w:eastAsia="Tahoma" w:hAnsiTheme="majorHAnsi" w:cstheme="majorHAnsi"/>
            <w:b/>
          </w:rPr>
          <w:t>http://www.vangoghkerkje.nl/?pa</w:t>
        </w:r>
        <w:r w:rsidR="00F537D8" w:rsidRPr="00CC5EC0">
          <w:rPr>
            <w:rStyle w:val="Hyperlink"/>
            <w:rFonts w:asciiTheme="majorHAnsi" w:eastAsia="Tahoma" w:hAnsiTheme="majorHAnsi" w:cstheme="majorHAnsi"/>
            <w:b/>
          </w:rPr>
          <w:t>g</w:t>
        </w:r>
        <w:r w:rsidR="00F537D8" w:rsidRPr="00CC5EC0">
          <w:rPr>
            <w:rStyle w:val="Hyperlink"/>
            <w:rFonts w:asciiTheme="majorHAnsi" w:eastAsia="Tahoma" w:hAnsiTheme="majorHAnsi" w:cstheme="majorHAnsi"/>
            <w:b/>
          </w:rPr>
          <w:t>e_id=149</w:t>
        </w:r>
      </w:hyperlink>
      <w:r w:rsidR="00F537D8">
        <w:rPr>
          <w:rFonts w:asciiTheme="majorHAnsi" w:eastAsia="Tahoma" w:hAnsiTheme="majorHAnsi" w:cstheme="majorHAnsi"/>
          <w:b/>
          <w:color w:val="FF0000"/>
        </w:rPr>
        <w:t xml:space="preserve"> </w:t>
      </w:r>
    </w:p>
    <w:p w14:paraId="267508B7" w14:textId="24715309" w:rsidR="00F04B49" w:rsidRPr="00E115F0" w:rsidRDefault="00B022DB">
      <w:pPr>
        <w:ind w:left="284"/>
        <w:rPr>
          <w:rFonts w:asciiTheme="majorHAnsi" w:eastAsia="Tahoma" w:hAnsiTheme="majorHAnsi" w:cstheme="majorHAnsi"/>
        </w:rPr>
      </w:pPr>
      <w:r w:rsidRPr="00E115F0">
        <w:rPr>
          <w:rFonts w:asciiTheme="majorHAnsi" w:eastAsia="Tahoma" w:hAnsiTheme="majorHAnsi" w:cstheme="majorHAnsi"/>
          <w:b/>
        </w:rPr>
        <w:t>Beloningsbeleid.</w:t>
      </w:r>
    </w:p>
    <w:p w14:paraId="3479E527" w14:textId="112FDC94" w:rsidR="00F04B49" w:rsidRPr="00E115F0" w:rsidRDefault="008B54E0">
      <w:pPr>
        <w:rPr>
          <w:rFonts w:asciiTheme="majorHAnsi" w:hAnsiTheme="majorHAnsi" w:cstheme="majorHAnsi"/>
          <w:lang w:eastAsia="en-US"/>
        </w:rPr>
      </w:pPr>
      <w:r w:rsidRPr="00E115F0">
        <w:rPr>
          <w:rFonts w:asciiTheme="majorHAnsi" w:hAnsiTheme="majorHAnsi" w:cstheme="majorHAnsi"/>
          <w:lang w:eastAsia="en-US"/>
        </w:rPr>
        <w:t>De stichting</w:t>
      </w:r>
      <w:r w:rsidR="00021464" w:rsidRPr="00E115F0">
        <w:rPr>
          <w:rFonts w:asciiTheme="majorHAnsi" w:hAnsiTheme="majorHAnsi" w:cstheme="majorHAnsi"/>
          <w:lang w:eastAsia="en-US"/>
        </w:rPr>
        <w:t xml:space="preserve"> heeft geen betaalde medewerkers in dienst</w:t>
      </w:r>
      <w:r w:rsidRPr="00E115F0">
        <w:rPr>
          <w:rFonts w:asciiTheme="majorHAnsi" w:hAnsiTheme="majorHAnsi" w:cstheme="majorHAnsi"/>
          <w:lang w:eastAsia="en-US"/>
        </w:rPr>
        <w:t xml:space="preserve"> en werkt met vrijwilligers</w:t>
      </w:r>
      <w:r w:rsidR="00597A5C" w:rsidRPr="00E115F0">
        <w:rPr>
          <w:rFonts w:asciiTheme="majorHAnsi" w:hAnsiTheme="majorHAnsi" w:cstheme="majorHAnsi"/>
          <w:lang w:eastAsia="en-US"/>
        </w:rPr>
        <w:t xml:space="preserve"> die</w:t>
      </w:r>
      <w:r w:rsidR="00021464" w:rsidRPr="00E115F0">
        <w:rPr>
          <w:rFonts w:asciiTheme="majorHAnsi" w:hAnsiTheme="majorHAnsi" w:cstheme="majorHAnsi"/>
          <w:lang w:eastAsia="en-US"/>
        </w:rPr>
        <w:t xml:space="preserve"> geen vergoeding voor hun werkzaamheden</w:t>
      </w:r>
      <w:r w:rsidR="00597A5C" w:rsidRPr="00E115F0">
        <w:rPr>
          <w:rFonts w:asciiTheme="majorHAnsi" w:hAnsiTheme="majorHAnsi" w:cstheme="majorHAnsi"/>
          <w:lang w:eastAsia="en-US"/>
        </w:rPr>
        <w:t xml:space="preserve"> ontvangen</w:t>
      </w:r>
      <w:r w:rsidR="00021464" w:rsidRPr="00E115F0">
        <w:rPr>
          <w:rFonts w:asciiTheme="majorHAnsi" w:hAnsiTheme="majorHAnsi" w:cstheme="majorHAnsi"/>
          <w:lang w:eastAsia="en-US"/>
        </w:rPr>
        <w:t xml:space="preserve">. </w:t>
      </w:r>
    </w:p>
    <w:p w14:paraId="4358D5BF" w14:textId="4AE962DB" w:rsidR="00F04B49" w:rsidRPr="00E115F0" w:rsidRDefault="00B022DB">
      <w:pPr>
        <w:ind w:left="284"/>
        <w:rPr>
          <w:rFonts w:asciiTheme="majorHAnsi" w:eastAsia="Tahoma" w:hAnsiTheme="majorHAnsi" w:cstheme="majorHAnsi"/>
          <w:b/>
        </w:rPr>
      </w:pPr>
      <w:r w:rsidRPr="00E115F0">
        <w:rPr>
          <w:rFonts w:asciiTheme="majorHAnsi" w:eastAsia="Tahoma" w:hAnsiTheme="majorHAnsi" w:cstheme="majorHAnsi"/>
          <w:b/>
        </w:rPr>
        <w:t xml:space="preserve"> Verslag Activiteiten.</w:t>
      </w:r>
    </w:p>
    <w:p w14:paraId="3C9EB041" w14:textId="3F8FFE67" w:rsidR="00D70E6D" w:rsidRPr="00E115F0" w:rsidRDefault="00DD4B2A">
      <w:pPr>
        <w:ind w:left="284"/>
        <w:rPr>
          <w:rFonts w:asciiTheme="majorHAnsi" w:eastAsia="Tahoma" w:hAnsiTheme="majorHAnsi" w:cstheme="majorHAnsi"/>
          <w:bCs/>
        </w:rPr>
      </w:pPr>
      <w:r w:rsidRPr="00E115F0">
        <w:rPr>
          <w:rFonts w:asciiTheme="majorHAnsi" w:eastAsia="Tahoma" w:hAnsiTheme="majorHAnsi" w:cstheme="majorHAnsi"/>
          <w:bCs/>
        </w:rPr>
        <w:t xml:space="preserve">Door de Covid-19 </w:t>
      </w:r>
      <w:r w:rsidR="00C5662D" w:rsidRPr="00E115F0">
        <w:rPr>
          <w:rFonts w:asciiTheme="majorHAnsi" w:eastAsia="Tahoma" w:hAnsiTheme="majorHAnsi" w:cstheme="majorHAnsi"/>
          <w:bCs/>
        </w:rPr>
        <w:t xml:space="preserve">beperkingen zijn er in het verslagjaar 2020 slechts een zeer beperkt aantal activiteiten geweest. Er zijn 11 </w:t>
      </w:r>
      <w:r w:rsidR="0026500F" w:rsidRPr="00E115F0">
        <w:rPr>
          <w:rFonts w:asciiTheme="majorHAnsi" w:eastAsia="Tahoma" w:hAnsiTheme="majorHAnsi" w:cstheme="majorHAnsi"/>
          <w:bCs/>
        </w:rPr>
        <w:t>burgerlijke</w:t>
      </w:r>
      <w:r w:rsidR="00C5662D" w:rsidRPr="00E115F0">
        <w:rPr>
          <w:rFonts w:asciiTheme="majorHAnsi" w:eastAsia="Tahoma" w:hAnsiTheme="majorHAnsi" w:cstheme="majorHAnsi"/>
          <w:bCs/>
        </w:rPr>
        <w:t xml:space="preserve"> huwelijken</w:t>
      </w:r>
      <w:r w:rsidR="00793516" w:rsidRPr="00E115F0">
        <w:rPr>
          <w:rFonts w:asciiTheme="majorHAnsi" w:eastAsia="Tahoma" w:hAnsiTheme="majorHAnsi" w:cstheme="majorHAnsi"/>
          <w:bCs/>
        </w:rPr>
        <w:t xml:space="preserve">, 2 doop diensten, 1 uitvaart en 12 concertjes </w:t>
      </w:r>
      <w:r w:rsidR="00793516" w:rsidRPr="00E115F0">
        <w:rPr>
          <w:rFonts w:asciiTheme="majorHAnsi" w:eastAsia="Tahoma" w:hAnsiTheme="majorHAnsi" w:cstheme="majorHAnsi"/>
          <w:bCs/>
        </w:rPr>
        <w:lastRenderedPageBreak/>
        <w:t>geweest.</w:t>
      </w:r>
      <w:r w:rsidR="007E6BC6" w:rsidRPr="00E115F0">
        <w:rPr>
          <w:rFonts w:asciiTheme="majorHAnsi" w:eastAsia="Tahoma" w:hAnsiTheme="majorHAnsi" w:cstheme="majorHAnsi"/>
          <w:bCs/>
        </w:rPr>
        <w:t xml:space="preserve"> Ook de openstellingen op woensdagmiddag en zondagmiddag met daarbij horende </w:t>
      </w:r>
      <w:r w:rsidR="00F72308" w:rsidRPr="00E115F0">
        <w:rPr>
          <w:rFonts w:asciiTheme="majorHAnsi" w:eastAsia="Tahoma" w:hAnsiTheme="majorHAnsi" w:cstheme="majorHAnsi"/>
          <w:bCs/>
        </w:rPr>
        <w:t>donaties van bezoekers is niet doorgegaan.</w:t>
      </w:r>
    </w:p>
    <w:p w14:paraId="2DEDA454" w14:textId="121F8538" w:rsidR="00BC1815" w:rsidRDefault="00BC1815">
      <w:pPr>
        <w:rPr>
          <w:rFonts w:asciiTheme="majorHAnsi" w:eastAsia="Tahoma" w:hAnsiTheme="majorHAnsi" w:cstheme="majorHAnsi"/>
          <w:b/>
          <w:sz w:val="20"/>
          <w:szCs w:val="20"/>
          <w:lang w:eastAsia="en-US"/>
        </w:rPr>
      </w:pPr>
      <w:bookmarkStart w:id="0" w:name="_gjdgxs" w:colFirst="0" w:colLast="0"/>
      <w:bookmarkEnd w:id="0"/>
    </w:p>
    <w:p w14:paraId="68F3A3BB" w14:textId="15886DEC" w:rsidR="0072730D" w:rsidRPr="001C0A9A" w:rsidRDefault="007335E5" w:rsidP="007335E5">
      <w:pPr>
        <w:pStyle w:val="Lijstalinea"/>
        <w:numPr>
          <w:ilvl w:val="0"/>
          <w:numId w:val="1"/>
        </w:numPr>
        <w:rPr>
          <w:rFonts w:asciiTheme="majorHAnsi" w:eastAsia="Tahoma" w:hAnsiTheme="majorHAnsi" w:cstheme="majorHAnsi"/>
          <w:b/>
        </w:rPr>
      </w:pPr>
      <w:r w:rsidRPr="001C0A9A">
        <w:rPr>
          <w:rFonts w:asciiTheme="majorHAnsi" w:eastAsia="Tahoma" w:hAnsiTheme="majorHAnsi" w:cstheme="majorHAnsi"/>
          <w:b/>
        </w:rPr>
        <w:t xml:space="preserve"> Balans</w:t>
      </w:r>
      <w:r w:rsidR="00673C30" w:rsidRPr="001C0A9A">
        <w:rPr>
          <w:rFonts w:asciiTheme="majorHAnsi" w:eastAsia="Tahoma" w:hAnsiTheme="majorHAnsi" w:cstheme="majorHAnsi"/>
          <w:b/>
        </w:rPr>
        <w:t xml:space="preserve"> per 31-12-2020</w:t>
      </w:r>
    </w:p>
    <w:p w14:paraId="67A75FDE" w14:textId="77777777" w:rsidR="00611D80" w:rsidRDefault="00611D80" w:rsidP="00611D80">
      <w:pPr>
        <w:pStyle w:val="Lijstalinea"/>
        <w:ind w:left="644"/>
        <w:rPr>
          <w:rFonts w:asciiTheme="majorHAnsi" w:eastAsia="Tahoma" w:hAnsiTheme="majorHAnsi" w:cstheme="majorHAnsi"/>
          <w:b/>
          <w:sz w:val="20"/>
          <w:szCs w:val="20"/>
        </w:rPr>
      </w:pPr>
    </w:p>
    <w:p w14:paraId="4ECDB0E5" w14:textId="736F7665" w:rsidR="00611D80" w:rsidRDefault="00611D80" w:rsidP="00611D80">
      <w:pPr>
        <w:pStyle w:val="Lijstalinea"/>
        <w:ind w:left="0"/>
        <w:rPr>
          <w:rFonts w:asciiTheme="majorHAnsi" w:eastAsia="Tahoma" w:hAnsiTheme="majorHAnsi" w:cstheme="majorHAnsi"/>
          <w:b/>
          <w:sz w:val="20"/>
          <w:szCs w:val="20"/>
        </w:rPr>
      </w:pPr>
      <w:r>
        <w:rPr>
          <w:rFonts w:asciiTheme="majorHAnsi" w:eastAsia="Tahoma" w:hAnsiTheme="majorHAnsi" w:cstheme="majorHAnsi"/>
          <w:b/>
          <w:noProof/>
          <w:sz w:val="20"/>
          <w:szCs w:val="20"/>
        </w:rPr>
        <w:drawing>
          <wp:anchor distT="0" distB="0" distL="114300" distR="114300" simplePos="0" relativeHeight="251658240" behindDoc="0" locked="0" layoutInCell="1" allowOverlap="1" wp14:anchorId="39CD27EA" wp14:editId="7107EF7C">
            <wp:simplePos x="0" y="0"/>
            <wp:positionH relativeFrom="column">
              <wp:posOffset>233680</wp:posOffset>
            </wp:positionH>
            <wp:positionV relativeFrom="paragraph">
              <wp:posOffset>176530</wp:posOffset>
            </wp:positionV>
            <wp:extent cx="5761355" cy="31032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103245"/>
                    </a:xfrm>
                    <a:prstGeom prst="rect">
                      <a:avLst/>
                    </a:prstGeom>
                    <a:noFill/>
                  </pic:spPr>
                </pic:pic>
              </a:graphicData>
            </a:graphic>
          </wp:anchor>
        </w:drawing>
      </w:r>
    </w:p>
    <w:p w14:paraId="3E08B7A8" w14:textId="77777777" w:rsidR="001C0A9A" w:rsidRDefault="001C0A9A" w:rsidP="00611D80">
      <w:pPr>
        <w:pStyle w:val="Lijstalinea"/>
        <w:ind w:left="0"/>
        <w:rPr>
          <w:rFonts w:asciiTheme="majorHAnsi" w:eastAsia="Tahoma" w:hAnsiTheme="majorHAnsi" w:cstheme="majorHAnsi"/>
          <w:b/>
        </w:rPr>
      </w:pPr>
    </w:p>
    <w:p w14:paraId="46380CA6" w14:textId="511976D5" w:rsidR="00611D80" w:rsidRPr="001C0A9A" w:rsidRDefault="00611D80" w:rsidP="00611D80">
      <w:pPr>
        <w:pStyle w:val="Lijstalinea"/>
        <w:ind w:left="0"/>
        <w:rPr>
          <w:rFonts w:asciiTheme="majorHAnsi" w:eastAsia="Tahoma" w:hAnsiTheme="majorHAnsi" w:cstheme="majorHAnsi"/>
          <w:bCs/>
        </w:rPr>
      </w:pPr>
      <w:r w:rsidRPr="001C0A9A">
        <w:rPr>
          <w:rFonts w:asciiTheme="majorHAnsi" w:eastAsia="Tahoma" w:hAnsiTheme="majorHAnsi" w:cstheme="majorHAnsi"/>
          <w:b/>
        </w:rPr>
        <w:t>Toelichting</w:t>
      </w:r>
      <w:r w:rsidR="001C0A9A">
        <w:rPr>
          <w:rFonts w:asciiTheme="majorHAnsi" w:eastAsia="Tahoma" w:hAnsiTheme="majorHAnsi" w:cstheme="majorHAnsi"/>
          <w:b/>
        </w:rPr>
        <w:t xml:space="preserve">: </w:t>
      </w:r>
      <w:r w:rsidR="003970D9">
        <w:rPr>
          <w:rFonts w:asciiTheme="majorHAnsi" w:eastAsia="Tahoma" w:hAnsiTheme="majorHAnsi" w:cstheme="majorHAnsi"/>
          <w:b/>
        </w:rPr>
        <w:t xml:space="preserve"> </w:t>
      </w:r>
      <w:r w:rsidR="003970D9" w:rsidRPr="00986221">
        <w:rPr>
          <w:rFonts w:asciiTheme="majorHAnsi" w:eastAsia="Tahoma" w:hAnsiTheme="majorHAnsi" w:cstheme="majorHAnsi"/>
          <w:bCs/>
        </w:rPr>
        <w:t xml:space="preserve">Het </w:t>
      </w:r>
      <w:r w:rsidR="006205F2">
        <w:rPr>
          <w:rFonts w:asciiTheme="majorHAnsi" w:eastAsia="Tahoma" w:hAnsiTheme="majorHAnsi" w:cstheme="majorHAnsi"/>
          <w:bCs/>
        </w:rPr>
        <w:t>10-jaren</w:t>
      </w:r>
      <w:r w:rsidR="00434BEB">
        <w:rPr>
          <w:rFonts w:asciiTheme="majorHAnsi" w:eastAsia="Tahoma" w:hAnsiTheme="majorHAnsi" w:cstheme="majorHAnsi"/>
          <w:bCs/>
        </w:rPr>
        <w:t xml:space="preserve"> </w:t>
      </w:r>
      <w:r w:rsidR="003970D9" w:rsidRPr="00986221">
        <w:rPr>
          <w:rFonts w:asciiTheme="majorHAnsi" w:eastAsia="Tahoma" w:hAnsiTheme="majorHAnsi" w:cstheme="majorHAnsi"/>
          <w:bCs/>
        </w:rPr>
        <w:t xml:space="preserve">onderhoudsplan van de stichting </w:t>
      </w:r>
      <w:r w:rsidR="006205F2">
        <w:rPr>
          <w:rFonts w:asciiTheme="majorHAnsi" w:eastAsia="Tahoma" w:hAnsiTheme="majorHAnsi" w:cstheme="majorHAnsi"/>
          <w:bCs/>
        </w:rPr>
        <w:t>heeft als uitgangspunt</w:t>
      </w:r>
      <w:r w:rsidR="003970D9" w:rsidRPr="00986221">
        <w:rPr>
          <w:rFonts w:asciiTheme="majorHAnsi" w:eastAsia="Tahoma" w:hAnsiTheme="majorHAnsi" w:cstheme="majorHAnsi"/>
          <w:bCs/>
        </w:rPr>
        <w:t xml:space="preserve"> dat een reservering van </w:t>
      </w:r>
      <w:r w:rsidR="00986221" w:rsidRPr="00986221">
        <w:rPr>
          <w:rFonts w:asciiTheme="majorHAnsi" w:eastAsia="Tahoma" w:hAnsiTheme="majorHAnsi" w:cstheme="majorHAnsi"/>
          <w:bCs/>
        </w:rPr>
        <w:t>100k€ voldoende is voor het in</w:t>
      </w:r>
      <w:r w:rsidR="002B0E89">
        <w:rPr>
          <w:rFonts w:asciiTheme="majorHAnsi" w:eastAsia="Tahoma" w:hAnsiTheme="majorHAnsi" w:cstheme="majorHAnsi"/>
          <w:bCs/>
        </w:rPr>
        <w:t xml:space="preserve"> </w:t>
      </w:r>
      <w:r w:rsidR="00986221" w:rsidRPr="00986221">
        <w:rPr>
          <w:rFonts w:asciiTheme="majorHAnsi" w:eastAsia="Tahoma" w:hAnsiTheme="majorHAnsi" w:cstheme="majorHAnsi"/>
          <w:bCs/>
        </w:rPr>
        <w:t>stand houden van het monument.</w:t>
      </w:r>
      <w:r w:rsidR="00986221">
        <w:rPr>
          <w:rFonts w:asciiTheme="majorHAnsi" w:eastAsia="Tahoma" w:hAnsiTheme="majorHAnsi" w:cstheme="majorHAnsi"/>
          <w:b/>
        </w:rPr>
        <w:t xml:space="preserve"> </w:t>
      </w:r>
      <w:r w:rsidR="00235C04" w:rsidRPr="00BD6A5E">
        <w:rPr>
          <w:rFonts w:asciiTheme="majorHAnsi" w:eastAsia="Tahoma" w:hAnsiTheme="majorHAnsi" w:cstheme="majorHAnsi"/>
          <w:bCs/>
        </w:rPr>
        <w:t>Het bestuur streeft er naar om d</w:t>
      </w:r>
      <w:r w:rsidR="00BD6A5E" w:rsidRPr="00BD6A5E">
        <w:rPr>
          <w:rFonts w:asciiTheme="majorHAnsi" w:eastAsia="Tahoma" w:hAnsiTheme="majorHAnsi" w:cstheme="majorHAnsi"/>
          <w:bCs/>
        </w:rPr>
        <w:t>eze reservering handhaven.</w:t>
      </w:r>
      <w:r w:rsidR="00BD6A5E">
        <w:rPr>
          <w:rFonts w:asciiTheme="majorHAnsi" w:eastAsia="Tahoma" w:hAnsiTheme="majorHAnsi" w:cstheme="majorHAnsi"/>
          <w:b/>
        </w:rPr>
        <w:t xml:space="preserve"> </w:t>
      </w:r>
      <w:r w:rsidR="003D3821">
        <w:rPr>
          <w:rFonts w:asciiTheme="majorHAnsi" w:eastAsia="Tahoma" w:hAnsiTheme="majorHAnsi" w:cstheme="majorHAnsi"/>
          <w:bCs/>
        </w:rPr>
        <w:t xml:space="preserve">De balans omvat </w:t>
      </w:r>
      <w:r w:rsidR="00235C04">
        <w:rPr>
          <w:rFonts w:asciiTheme="majorHAnsi" w:eastAsia="Tahoma" w:hAnsiTheme="majorHAnsi" w:cstheme="majorHAnsi"/>
          <w:bCs/>
        </w:rPr>
        <w:t xml:space="preserve">ook </w:t>
      </w:r>
      <w:r w:rsidR="003D3821">
        <w:rPr>
          <w:rFonts w:asciiTheme="majorHAnsi" w:eastAsia="Tahoma" w:hAnsiTheme="majorHAnsi" w:cstheme="majorHAnsi"/>
          <w:bCs/>
        </w:rPr>
        <w:t>een reservering</w:t>
      </w:r>
      <w:r w:rsidR="00235C04">
        <w:rPr>
          <w:rFonts w:asciiTheme="majorHAnsi" w:eastAsia="Tahoma" w:hAnsiTheme="majorHAnsi" w:cstheme="majorHAnsi"/>
          <w:bCs/>
        </w:rPr>
        <w:t xml:space="preserve"> voor </w:t>
      </w:r>
      <w:r w:rsidR="0036721A">
        <w:rPr>
          <w:rFonts w:asciiTheme="majorHAnsi" w:eastAsia="Tahoma" w:hAnsiTheme="majorHAnsi" w:cstheme="majorHAnsi"/>
          <w:bCs/>
        </w:rPr>
        <w:t xml:space="preserve">onderhoud aan </w:t>
      </w:r>
      <w:r w:rsidR="00BD6A5E">
        <w:rPr>
          <w:rFonts w:asciiTheme="majorHAnsi" w:eastAsia="Tahoma" w:hAnsiTheme="majorHAnsi" w:cstheme="majorHAnsi"/>
          <w:bCs/>
        </w:rPr>
        <w:t>infrastructuur</w:t>
      </w:r>
      <w:r w:rsidR="0036721A">
        <w:rPr>
          <w:rFonts w:asciiTheme="majorHAnsi" w:eastAsia="Tahoma" w:hAnsiTheme="majorHAnsi" w:cstheme="majorHAnsi"/>
          <w:bCs/>
        </w:rPr>
        <w:t xml:space="preserve"> van het gebouw zoals </w:t>
      </w:r>
      <w:r w:rsidR="001F1880">
        <w:rPr>
          <w:rFonts w:asciiTheme="majorHAnsi" w:eastAsia="Tahoma" w:hAnsiTheme="majorHAnsi" w:cstheme="majorHAnsi"/>
          <w:bCs/>
        </w:rPr>
        <w:t xml:space="preserve">tuin vernieuwing ( bomen </w:t>
      </w:r>
      <w:r w:rsidR="00BD6A5E">
        <w:rPr>
          <w:rFonts w:asciiTheme="majorHAnsi" w:eastAsia="Tahoma" w:hAnsiTheme="majorHAnsi" w:cstheme="majorHAnsi"/>
          <w:bCs/>
        </w:rPr>
        <w:t>onderhoud</w:t>
      </w:r>
      <w:r w:rsidR="001F1880">
        <w:rPr>
          <w:rFonts w:asciiTheme="majorHAnsi" w:eastAsia="Tahoma" w:hAnsiTheme="majorHAnsi" w:cstheme="majorHAnsi"/>
          <w:bCs/>
        </w:rPr>
        <w:t xml:space="preserve">), verwarming en </w:t>
      </w:r>
      <w:r w:rsidR="00235C04">
        <w:rPr>
          <w:rFonts w:asciiTheme="majorHAnsi" w:eastAsia="Tahoma" w:hAnsiTheme="majorHAnsi" w:cstheme="majorHAnsi"/>
          <w:bCs/>
        </w:rPr>
        <w:t>elektrische</w:t>
      </w:r>
      <w:r w:rsidR="001F1880">
        <w:rPr>
          <w:rFonts w:asciiTheme="majorHAnsi" w:eastAsia="Tahoma" w:hAnsiTheme="majorHAnsi" w:cstheme="majorHAnsi"/>
          <w:bCs/>
        </w:rPr>
        <w:t xml:space="preserve"> voorzieningen</w:t>
      </w:r>
      <w:r w:rsidR="00BD6A5E">
        <w:rPr>
          <w:rFonts w:asciiTheme="majorHAnsi" w:eastAsia="Tahoma" w:hAnsiTheme="majorHAnsi" w:cstheme="majorHAnsi"/>
          <w:bCs/>
        </w:rPr>
        <w:t xml:space="preserve"> en een</w:t>
      </w:r>
      <w:r w:rsidR="008F2461">
        <w:rPr>
          <w:rFonts w:asciiTheme="majorHAnsi" w:eastAsia="Tahoma" w:hAnsiTheme="majorHAnsi" w:cstheme="majorHAnsi"/>
          <w:bCs/>
        </w:rPr>
        <w:t xml:space="preserve"> algemene reserve</w:t>
      </w:r>
      <w:r w:rsidR="003970D9">
        <w:rPr>
          <w:rFonts w:asciiTheme="majorHAnsi" w:eastAsia="Tahoma" w:hAnsiTheme="majorHAnsi" w:cstheme="majorHAnsi"/>
          <w:bCs/>
        </w:rPr>
        <w:t>.</w:t>
      </w:r>
    </w:p>
    <w:p w14:paraId="251397F3" w14:textId="77777777" w:rsidR="001C0A9A" w:rsidRDefault="001C0A9A" w:rsidP="00611D80">
      <w:pPr>
        <w:pStyle w:val="Lijstalinea"/>
        <w:ind w:left="0"/>
        <w:rPr>
          <w:rFonts w:asciiTheme="majorHAnsi" w:eastAsia="Tahoma" w:hAnsiTheme="majorHAnsi" w:cstheme="majorHAnsi"/>
          <w:b/>
          <w:sz w:val="20"/>
          <w:szCs w:val="20"/>
        </w:rPr>
      </w:pPr>
    </w:p>
    <w:p w14:paraId="0354DAAF" w14:textId="3E3D06BB" w:rsidR="00F73A66" w:rsidRPr="007335E5" w:rsidRDefault="00F73A66" w:rsidP="00611D80">
      <w:pPr>
        <w:pStyle w:val="Lijstalinea"/>
        <w:ind w:left="644"/>
        <w:rPr>
          <w:rFonts w:asciiTheme="majorHAnsi" w:eastAsia="Tahoma" w:hAnsiTheme="majorHAnsi" w:cstheme="majorHAnsi"/>
          <w:b/>
          <w:sz w:val="20"/>
          <w:szCs w:val="20"/>
        </w:rPr>
      </w:pPr>
      <w:r w:rsidRPr="007335E5">
        <w:rPr>
          <w:rFonts w:asciiTheme="majorHAnsi" w:eastAsia="Tahoma" w:hAnsiTheme="majorHAnsi" w:cstheme="majorHAnsi"/>
          <w:b/>
          <w:sz w:val="20"/>
          <w:szCs w:val="20"/>
        </w:rPr>
        <w:br w:type="page"/>
      </w:r>
    </w:p>
    <w:p w14:paraId="2EE599B3" w14:textId="06BCB39A" w:rsidR="00F04B49" w:rsidRPr="00627C19" w:rsidRDefault="00B022DB" w:rsidP="00627C19">
      <w:pPr>
        <w:pStyle w:val="Lijstalinea"/>
        <w:numPr>
          <w:ilvl w:val="0"/>
          <w:numId w:val="1"/>
        </w:numPr>
        <w:rPr>
          <w:rFonts w:asciiTheme="majorHAnsi" w:eastAsia="Tahoma" w:hAnsiTheme="majorHAnsi" w:cstheme="majorHAnsi"/>
          <w:b/>
        </w:rPr>
      </w:pPr>
      <w:r w:rsidRPr="00627C19">
        <w:rPr>
          <w:rFonts w:asciiTheme="majorHAnsi" w:eastAsia="Tahoma" w:hAnsiTheme="majorHAnsi" w:cstheme="majorHAnsi"/>
          <w:b/>
        </w:rPr>
        <w:lastRenderedPageBreak/>
        <w:t xml:space="preserve">Verkorte staat van baten en lasten met toelichting. </w:t>
      </w:r>
    </w:p>
    <w:p w14:paraId="49EF1333" w14:textId="77777777" w:rsidR="000376D3" w:rsidRDefault="000376D3" w:rsidP="00681AA3">
      <w:pPr>
        <w:spacing w:before="100" w:beforeAutospacing="1" w:after="100" w:afterAutospacing="1" w:line="240" w:lineRule="auto"/>
        <w:rPr>
          <w:rFonts w:asciiTheme="majorHAnsi" w:eastAsia="Times New Roman" w:hAnsiTheme="majorHAnsi" w:cstheme="majorHAnsi"/>
          <w:b/>
          <w:bCs/>
          <w:sz w:val="20"/>
          <w:szCs w:val="20"/>
        </w:rPr>
      </w:pPr>
      <w:r>
        <w:rPr>
          <w:rFonts w:asciiTheme="majorHAnsi" w:eastAsia="Times New Roman" w:hAnsiTheme="majorHAnsi" w:cstheme="majorHAnsi"/>
          <w:b/>
          <w:bCs/>
          <w:noProof/>
          <w:sz w:val="20"/>
          <w:szCs w:val="20"/>
        </w:rPr>
        <w:drawing>
          <wp:anchor distT="0" distB="0" distL="114300" distR="114300" simplePos="0" relativeHeight="251659264" behindDoc="0" locked="0" layoutInCell="1" allowOverlap="1" wp14:anchorId="24D43019" wp14:editId="58BDF24A">
            <wp:simplePos x="0" y="0"/>
            <wp:positionH relativeFrom="column">
              <wp:posOffset>-2540</wp:posOffset>
            </wp:positionH>
            <wp:positionV relativeFrom="paragraph">
              <wp:posOffset>50165</wp:posOffset>
            </wp:positionV>
            <wp:extent cx="5761355" cy="443801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438015"/>
                    </a:xfrm>
                    <a:prstGeom prst="rect">
                      <a:avLst/>
                    </a:prstGeom>
                    <a:noFill/>
                  </pic:spPr>
                </pic:pic>
              </a:graphicData>
            </a:graphic>
          </wp:anchor>
        </w:drawing>
      </w:r>
    </w:p>
    <w:p w14:paraId="0D8DABD3" w14:textId="06D4F350" w:rsidR="00681AA3" w:rsidRPr="00E115F0" w:rsidRDefault="000376D3" w:rsidP="00681AA3">
      <w:pPr>
        <w:spacing w:before="100" w:beforeAutospacing="1" w:after="100" w:afterAutospacing="1" w:line="240" w:lineRule="auto"/>
        <w:rPr>
          <w:rFonts w:asciiTheme="majorHAnsi" w:eastAsia="Times New Roman" w:hAnsiTheme="majorHAnsi" w:cstheme="majorHAnsi"/>
          <w:b/>
          <w:bCs/>
        </w:rPr>
      </w:pPr>
      <w:r w:rsidRPr="00E115F0">
        <w:rPr>
          <w:rFonts w:asciiTheme="majorHAnsi" w:eastAsia="Times New Roman" w:hAnsiTheme="majorHAnsi" w:cstheme="majorHAnsi"/>
          <w:b/>
          <w:bCs/>
        </w:rPr>
        <w:t xml:space="preserve">Toelichting </w:t>
      </w:r>
      <w:r w:rsidR="00681AA3" w:rsidRPr="00E115F0">
        <w:rPr>
          <w:rFonts w:asciiTheme="majorHAnsi" w:eastAsia="Times New Roman" w:hAnsiTheme="majorHAnsi" w:cstheme="majorHAnsi"/>
          <w:b/>
          <w:bCs/>
        </w:rPr>
        <w:t>bij de uitgaven:</w:t>
      </w:r>
    </w:p>
    <w:p w14:paraId="38FB6226" w14:textId="600A30AA" w:rsidR="00417A19" w:rsidRPr="00E115F0" w:rsidRDefault="00417A19" w:rsidP="00417A19">
      <w:pPr>
        <w:spacing w:before="100" w:beforeAutospacing="1" w:after="100" w:afterAutospacing="1" w:line="240" w:lineRule="auto"/>
        <w:rPr>
          <w:rFonts w:asciiTheme="majorHAnsi" w:eastAsia="Times New Roman" w:hAnsiTheme="majorHAnsi" w:cstheme="majorHAnsi"/>
        </w:rPr>
      </w:pPr>
      <w:r w:rsidRPr="00E115F0">
        <w:rPr>
          <w:rFonts w:asciiTheme="majorHAnsi" w:eastAsia="Times New Roman" w:hAnsiTheme="majorHAnsi" w:cstheme="majorHAnsi"/>
        </w:rPr>
        <w:t xml:space="preserve">Het jaar 2020 is afgesloten met een verlies van €12.565,46.  Belangrijkste oorzaak is dat door de covid-19 beperkingen de verhuur inkomsten meer dan gehalveerd zijn ondanks de al in 2019 betaalde reserveringen voor 2020. Door diverse afzeggingen van huwelijken was terugbetaling van het voorschot noodzakelijk. Voor 2021 zijn er geen betaalde reserveringen in 2020 gedaan of intussen afgezegd. Wij zijn verheugd met de meerjarige donatie  t.b.v. onderhoud van het carillon. De SIM subsidie draagt voor 65% mee in de kosten van groot onderhoud ( met name aan </w:t>
      </w:r>
      <w:r w:rsidR="0008584F" w:rsidRPr="00E115F0">
        <w:rPr>
          <w:rFonts w:asciiTheme="majorHAnsi" w:eastAsia="Times New Roman" w:hAnsiTheme="majorHAnsi" w:cstheme="majorHAnsi"/>
        </w:rPr>
        <w:t>het exterieur</w:t>
      </w:r>
      <w:r w:rsidRPr="00E115F0">
        <w:rPr>
          <w:rFonts w:asciiTheme="majorHAnsi" w:eastAsia="Times New Roman" w:hAnsiTheme="majorHAnsi" w:cstheme="majorHAnsi"/>
        </w:rPr>
        <w:t xml:space="preserve"> van het </w:t>
      </w:r>
      <w:r w:rsidR="0008584F" w:rsidRPr="00E115F0">
        <w:rPr>
          <w:rFonts w:asciiTheme="majorHAnsi" w:eastAsia="Times New Roman" w:hAnsiTheme="majorHAnsi" w:cstheme="majorHAnsi"/>
        </w:rPr>
        <w:t>gebouw</w:t>
      </w:r>
      <w:r w:rsidRPr="00E115F0">
        <w:rPr>
          <w:rFonts w:asciiTheme="majorHAnsi" w:eastAsia="Times New Roman" w:hAnsiTheme="majorHAnsi" w:cstheme="majorHAnsi"/>
        </w:rPr>
        <w:t xml:space="preserve"> ). </w:t>
      </w:r>
    </w:p>
    <w:p w14:paraId="3286F537" w14:textId="1EF12E6A" w:rsidR="004F24B2" w:rsidRPr="00E115F0" w:rsidRDefault="00417A19" w:rsidP="00417A19">
      <w:pPr>
        <w:spacing w:before="100" w:beforeAutospacing="1" w:after="100" w:afterAutospacing="1" w:line="240" w:lineRule="auto"/>
        <w:rPr>
          <w:rFonts w:asciiTheme="majorHAnsi" w:eastAsia="Times New Roman" w:hAnsiTheme="majorHAnsi" w:cstheme="majorHAnsi"/>
        </w:rPr>
      </w:pPr>
      <w:r w:rsidRPr="00E115F0">
        <w:rPr>
          <w:rFonts w:asciiTheme="majorHAnsi" w:eastAsia="Times New Roman" w:hAnsiTheme="majorHAnsi" w:cstheme="majorHAnsi"/>
        </w:rPr>
        <w:t xml:space="preserve">In deze jaarrekening is opnieuw de jaarlijkse een reservering van €10.000,- opgenomen </w:t>
      </w:r>
      <w:proofErr w:type="spellStart"/>
      <w:r w:rsidRPr="00E115F0">
        <w:rPr>
          <w:rFonts w:asciiTheme="majorHAnsi" w:eastAsia="Times New Roman" w:hAnsiTheme="majorHAnsi" w:cstheme="majorHAnsi"/>
        </w:rPr>
        <w:t>tbv</w:t>
      </w:r>
      <w:proofErr w:type="spellEnd"/>
      <w:r w:rsidRPr="00E115F0">
        <w:rPr>
          <w:rFonts w:asciiTheme="majorHAnsi" w:eastAsia="Times New Roman" w:hAnsiTheme="majorHAnsi" w:cstheme="majorHAnsi"/>
        </w:rPr>
        <w:t xml:space="preserve"> groot onderhoud. Deze reservering wordt in 2021 gebruikt voor een grote renovatie van het verwarmingssysteem en Covid-19 veilig lucht behandelingssysteem.</w:t>
      </w:r>
    </w:p>
    <w:p w14:paraId="53CC98C4" w14:textId="77777777" w:rsidR="00D3568F" w:rsidRPr="00236441" w:rsidRDefault="00D3568F" w:rsidP="00D3568F">
      <w:pPr>
        <w:spacing w:before="100" w:beforeAutospacing="1" w:after="100" w:afterAutospacing="1" w:line="240" w:lineRule="auto"/>
        <w:rPr>
          <w:rFonts w:asciiTheme="majorHAnsi" w:eastAsia="Times New Roman" w:hAnsiTheme="majorHAnsi" w:cstheme="majorHAnsi"/>
          <w:sz w:val="20"/>
          <w:szCs w:val="20"/>
        </w:rPr>
      </w:pPr>
    </w:p>
    <w:p w14:paraId="15171B6E" w14:textId="21BC7FED" w:rsidR="00D3568F" w:rsidRPr="00236441" w:rsidRDefault="00D3568F" w:rsidP="00D3568F">
      <w:pPr>
        <w:spacing w:before="100" w:beforeAutospacing="1" w:after="100" w:afterAutospacing="1" w:line="240" w:lineRule="auto"/>
        <w:ind w:left="360"/>
        <w:rPr>
          <w:rFonts w:asciiTheme="majorHAnsi" w:eastAsia="Times New Roman" w:hAnsiTheme="majorHAnsi" w:cstheme="majorHAnsi"/>
          <w:sz w:val="20"/>
          <w:szCs w:val="20"/>
        </w:rPr>
      </w:pPr>
      <w:r w:rsidRPr="00236441">
        <w:rPr>
          <w:rFonts w:asciiTheme="majorHAnsi" w:eastAsia="Times New Roman" w:hAnsiTheme="majorHAnsi" w:cstheme="majorHAnsi"/>
          <w:sz w:val="20"/>
          <w:szCs w:val="20"/>
        </w:rPr>
        <w:t>.</w:t>
      </w:r>
    </w:p>
    <w:p w14:paraId="50D4E586" w14:textId="77777777" w:rsidR="00681AA3" w:rsidRPr="002E6FCF" w:rsidRDefault="00681AA3" w:rsidP="00681AA3">
      <w:pPr>
        <w:spacing w:before="100" w:beforeAutospacing="1" w:after="100" w:afterAutospacing="1" w:line="240" w:lineRule="auto"/>
        <w:rPr>
          <w:rFonts w:asciiTheme="majorHAnsi" w:eastAsia="Times New Roman" w:hAnsiTheme="majorHAnsi" w:cstheme="majorHAnsi"/>
        </w:rPr>
      </w:pPr>
    </w:p>
    <w:p w14:paraId="60ABA48C" w14:textId="77777777" w:rsidR="00F04B49" w:rsidRDefault="00F04B49">
      <w:pPr>
        <w:rPr>
          <w:rFonts w:ascii="Tahoma" w:eastAsia="Tahoma" w:hAnsi="Tahoma" w:cs="Tahoma"/>
          <w:sz w:val="20"/>
          <w:szCs w:val="20"/>
        </w:rPr>
      </w:pPr>
    </w:p>
    <w:sectPr w:rsidR="00F04B49">
      <w:footerReference w:type="default" r:id="rId12"/>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1865" w14:textId="77777777" w:rsidR="00883C01" w:rsidRDefault="00883C01">
      <w:pPr>
        <w:spacing w:after="0" w:line="240" w:lineRule="auto"/>
      </w:pPr>
      <w:r>
        <w:separator/>
      </w:r>
    </w:p>
  </w:endnote>
  <w:endnote w:type="continuationSeparator" w:id="0">
    <w:p w14:paraId="0B297E32" w14:textId="77777777" w:rsidR="00883C01" w:rsidRDefault="0088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BE05" w14:textId="4ABEB3CB" w:rsidR="00F04B49" w:rsidRDefault="00F04B4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C4B0" w14:textId="77777777" w:rsidR="00883C01" w:rsidRDefault="00883C01">
      <w:pPr>
        <w:spacing w:after="0" w:line="240" w:lineRule="auto"/>
      </w:pPr>
      <w:r>
        <w:separator/>
      </w:r>
    </w:p>
  </w:footnote>
  <w:footnote w:type="continuationSeparator" w:id="0">
    <w:p w14:paraId="6591D00C" w14:textId="77777777" w:rsidR="00883C01" w:rsidRDefault="00883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5632"/>
    <w:multiLevelType w:val="hybridMultilevel"/>
    <w:tmpl w:val="1A4C5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8B46F7"/>
    <w:multiLevelType w:val="multilevel"/>
    <w:tmpl w:val="3022018E"/>
    <w:lvl w:ilvl="0">
      <w:start w:val="1"/>
      <w:numFmt w:val="decimal"/>
      <w:lvlText w:val="%1."/>
      <w:lvlJc w:val="left"/>
      <w:pPr>
        <w:ind w:left="644"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0E7A89"/>
    <w:multiLevelType w:val="multilevel"/>
    <w:tmpl w:val="4ADA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81AE8"/>
    <w:multiLevelType w:val="multilevel"/>
    <w:tmpl w:val="C88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49"/>
    <w:rsid w:val="000102F2"/>
    <w:rsid w:val="0001242C"/>
    <w:rsid w:val="00021464"/>
    <w:rsid w:val="000376D3"/>
    <w:rsid w:val="00037C76"/>
    <w:rsid w:val="0005567C"/>
    <w:rsid w:val="000665BB"/>
    <w:rsid w:val="0008584F"/>
    <w:rsid w:val="000E1610"/>
    <w:rsid w:val="00102ACF"/>
    <w:rsid w:val="00105A75"/>
    <w:rsid w:val="0011014D"/>
    <w:rsid w:val="00173E8C"/>
    <w:rsid w:val="00180019"/>
    <w:rsid w:val="001B7AC4"/>
    <w:rsid w:val="001C0A9A"/>
    <w:rsid w:val="001C4D31"/>
    <w:rsid w:val="001F1880"/>
    <w:rsid w:val="001F6AE8"/>
    <w:rsid w:val="00200E96"/>
    <w:rsid w:val="002024DB"/>
    <w:rsid w:val="00215178"/>
    <w:rsid w:val="00217837"/>
    <w:rsid w:val="00224884"/>
    <w:rsid w:val="002329E7"/>
    <w:rsid w:val="00235C04"/>
    <w:rsid w:val="00236441"/>
    <w:rsid w:val="0024648D"/>
    <w:rsid w:val="00254251"/>
    <w:rsid w:val="0026500F"/>
    <w:rsid w:val="0027798D"/>
    <w:rsid w:val="002B0E89"/>
    <w:rsid w:val="002C406D"/>
    <w:rsid w:val="002E3F21"/>
    <w:rsid w:val="002E6FCF"/>
    <w:rsid w:val="00324C42"/>
    <w:rsid w:val="00332FB0"/>
    <w:rsid w:val="00347A66"/>
    <w:rsid w:val="003645B9"/>
    <w:rsid w:val="0036721A"/>
    <w:rsid w:val="00390D5F"/>
    <w:rsid w:val="00392759"/>
    <w:rsid w:val="00396C97"/>
    <w:rsid w:val="003970D9"/>
    <w:rsid w:val="003B455A"/>
    <w:rsid w:val="003C46CC"/>
    <w:rsid w:val="003C5EB2"/>
    <w:rsid w:val="003D3821"/>
    <w:rsid w:val="003D7866"/>
    <w:rsid w:val="003E3ECC"/>
    <w:rsid w:val="003E7375"/>
    <w:rsid w:val="003F1EED"/>
    <w:rsid w:val="003F536C"/>
    <w:rsid w:val="00417A19"/>
    <w:rsid w:val="00434BEB"/>
    <w:rsid w:val="004357AB"/>
    <w:rsid w:val="004405E6"/>
    <w:rsid w:val="00443B7A"/>
    <w:rsid w:val="0044722E"/>
    <w:rsid w:val="00456D9A"/>
    <w:rsid w:val="00457A8E"/>
    <w:rsid w:val="004872B3"/>
    <w:rsid w:val="004901CE"/>
    <w:rsid w:val="004B06C5"/>
    <w:rsid w:val="004D7299"/>
    <w:rsid w:val="004F24B2"/>
    <w:rsid w:val="00505262"/>
    <w:rsid w:val="005222C5"/>
    <w:rsid w:val="0053553A"/>
    <w:rsid w:val="0058646A"/>
    <w:rsid w:val="00597A5C"/>
    <w:rsid w:val="005A4BE6"/>
    <w:rsid w:val="005B28F1"/>
    <w:rsid w:val="005D5995"/>
    <w:rsid w:val="005E103E"/>
    <w:rsid w:val="00607A84"/>
    <w:rsid w:val="00611D80"/>
    <w:rsid w:val="006205F2"/>
    <w:rsid w:val="00621E11"/>
    <w:rsid w:val="00627C19"/>
    <w:rsid w:val="0065447B"/>
    <w:rsid w:val="00673C30"/>
    <w:rsid w:val="00681AA3"/>
    <w:rsid w:val="00717925"/>
    <w:rsid w:val="0072730D"/>
    <w:rsid w:val="007335E5"/>
    <w:rsid w:val="00736C8C"/>
    <w:rsid w:val="007511AC"/>
    <w:rsid w:val="0078012A"/>
    <w:rsid w:val="00787B9D"/>
    <w:rsid w:val="00793516"/>
    <w:rsid w:val="007B3C27"/>
    <w:rsid w:val="007C6F16"/>
    <w:rsid w:val="007D0A47"/>
    <w:rsid w:val="007D0EDA"/>
    <w:rsid w:val="007D7587"/>
    <w:rsid w:val="007E6BC6"/>
    <w:rsid w:val="00865C40"/>
    <w:rsid w:val="00872E05"/>
    <w:rsid w:val="00883C01"/>
    <w:rsid w:val="008A6CCC"/>
    <w:rsid w:val="008B54E0"/>
    <w:rsid w:val="008C134B"/>
    <w:rsid w:val="008D5B78"/>
    <w:rsid w:val="008F2461"/>
    <w:rsid w:val="009021FB"/>
    <w:rsid w:val="00902EC7"/>
    <w:rsid w:val="00911CD1"/>
    <w:rsid w:val="00932F6F"/>
    <w:rsid w:val="00954C12"/>
    <w:rsid w:val="009725A0"/>
    <w:rsid w:val="00975D29"/>
    <w:rsid w:val="00976D9B"/>
    <w:rsid w:val="00986221"/>
    <w:rsid w:val="00994B2A"/>
    <w:rsid w:val="009B58B5"/>
    <w:rsid w:val="009D28A3"/>
    <w:rsid w:val="009D6476"/>
    <w:rsid w:val="009E63BA"/>
    <w:rsid w:val="009F18F7"/>
    <w:rsid w:val="00A048D1"/>
    <w:rsid w:val="00A106BA"/>
    <w:rsid w:val="00A44B01"/>
    <w:rsid w:val="00A80106"/>
    <w:rsid w:val="00A85BB4"/>
    <w:rsid w:val="00A86263"/>
    <w:rsid w:val="00A92CFD"/>
    <w:rsid w:val="00A96F2C"/>
    <w:rsid w:val="00AF4167"/>
    <w:rsid w:val="00AF7817"/>
    <w:rsid w:val="00B022DB"/>
    <w:rsid w:val="00B11C5D"/>
    <w:rsid w:val="00B21AAB"/>
    <w:rsid w:val="00B33613"/>
    <w:rsid w:val="00B430A6"/>
    <w:rsid w:val="00B433F0"/>
    <w:rsid w:val="00B81229"/>
    <w:rsid w:val="00B82088"/>
    <w:rsid w:val="00B9303D"/>
    <w:rsid w:val="00B96948"/>
    <w:rsid w:val="00BC1815"/>
    <w:rsid w:val="00BD0361"/>
    <w:rsid w:val="00BD6A5E"/>
    <w:rsid w:val="00C03134"/>
    <w:rsid w:val="00C5662D"/>
    <w:rsid w:val="00C77364"/>
    <w:rsid w:val="00C907F6"/>
    <w:rsid w:val="00CA4A97"/>
    <w:rsid w:val="00CA7CF7"/>
    <w:rsid w:val="00CB27A0"/>
    <w:rsid w:val="00CE6AC6"/>
    <w:rsid w:val="00CF095D"/>
    <w:rsid w:val="00CF281C"/>
    <w:rsid w:val="00CF4AED"/>
    <w:rsid w:val="00D03E8E"/>
    <w:rsid w:val="00D22262"/>
    <w:rsid w:val="00D3568F"/>
    <w:rsid w:val="00D465FB"/>
    <w:rsid w:val="00D50120"/>
    <w:rsid w:val="00D70E6D"/>
    <w:rsid w:val="00D734EC"/>
    <w:rsid w:val="00DA5479"/>
    <w:rsid w:val="00DB7BE9"/>
    <w:rsid w:val="00DD1B52"/>
    <w:rsid w:val="00DD4B2A"/>
    <w:rsid w:val="00DE46C6"/>
    <w:rsid w:val="00DF0C55"/>
    <w:rsid w:val="00E115F0"/>
    <w:rsid w:val="00E2307A"/>
    <w:rsid w:val="00E55D36"/>
    <w:rsid w:val="00E66404"/>
    <w:rsid w:val="00E96062"/>
    <w:rsid w:val="00E970D5"/>
    <w:rsid w:val="00EB10DD"/>
    <w:rsid w:val="00EB6A90"/>
    <w:rsid w:val="00F01AAE"/>
    <w:rsid w:val="00F04B49"/>
    <w:rsid w:val="00F0682C"/>
    <w:rsid w:val="00F32075"/>
    <w:rsid w:val="00F537D8"/>
    <w:rsid w:val="00F72308"/>
    <w:rsid w:val="00F73A66"/>
    <w:rsid w:val="00F814B2"/>
    <w:rsid w:val="00F87CEA"/>
    <w:rsid w:val="00FB2880"/>
    <w:rsid w:val="00FB6FB8"/>
    <w:rsid w:val="00FE0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1BB1"/>
  <w15:docId w15:val="{7B9F7C04-B15F-489F-97B1-2C011B4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E96062"/>
    <w:rPr>
      <w:color w:val="0000FF" w:themeColor="hyperlink"/>
      <w:u w:val="single"/>
    </w:rPr>
  </w:style>
  <w:style w:type="character" w:styleId="Onopgelostemelding">
    <w:name w:val="Unresolved Mention"/>
    <w:basedOn w:val="Standaardalinea-lettertype"/>
    <w:uiPriority w:val="99"/>
    <w:semiHidden/>
    <w:unhideWhenUsed/>
    <w:rsid w:val="00E96062"/>
    <w:rPr>
      <w:color w:val="605E5C"/>
      <w:shd w:val="clear" w:color="auto" w:fill="E1DFDD"/>
    </w:rPr>
  </w:style>
  <w:style w:type="paragraph" w:styleId="Lijstalinea">
    <w:name w:val="List Paragraph"/>
    <w:basedOn w:val="Standaard"/>
    <w:uiPriority w:val="34"/>
    <w:qFormat/>
    <w:rsid w:val="00456D9A"/>
    <w:pPr>
      <w:ind w:left="720"/>
      <w:contextualSpacing/>
    </w:pPr>
    <w:rPr>
      <w:rFonts w:cs="Times New Roman"/>
      <w:lang w:eastAsia="en-US"/>
    </w:rPr>
  </w:style>
  <w:style w:type="paragraph" w:styleId="Koptekst">
    <w:name w:val="header"/>
    <w:basedOn w:val="Standaard"/>
    <w:link w:val="KoptekstChar"/>
    <w:uiPriority w:val="99"/>
    <w:unhideWhenUsed/>
    <w:rsid w:val="00457A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7A8E"/>
  </w:style>
  <w:style w:type="paragraph" w:styleId="Voettekst">
    <w:name w:val="footer"/>
    <w:basedOn w:val="Standaard"/>
    <w:link w:val="VoettekstChar"/>
    <w:uiPriority w:val="99"/>
    <w:unhideWhenUsed/>
    <w:rsid w:val="00457A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7A8E"/>
  </w:style>
  <w:style w:type="character" w:styleId="GevolgdeHyperlink">
    <w:name w:val="FollowedHyperlink"/>
    <w:basedOn w:val="Standaardalinea-lettertype"/>
    <w:uiPriority w:val="99"/>
    <w:semiHidden/>
    <w:unhideWhenUsed/>
    <w:rsid w:val="009D28A3"/>
    <w:rPr>
      <w:color w:val="800080" w:themeColor="followedHyperlink"/>
      <w:u w:val="single"/>
    </w:rPr>
  </w:style>
  <w:style w:type="paragraph" w:styleId="Geenafstand">
    <w:name w:val="No Spacing"/>
    <w:uiPriority w:val="1"/>
    <w:qFormat/>
    <w:rsid w:val="00224884"/>
    <w:pPr>
      <w:spacing w:after="0" w:line="240" w:lineRule="auto"/>
    </w:pPr>
  </w:style>
  <w:style w:type="table" w:styleId="Tabelraster">
    <w:name w:val="Table Grid"/>
    <w:basedOn w:val="Standaardtabel"/>
    <w:uiPriority w:val="39"/>
    <w:rsid w:val="00CF281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goghkerkjenuen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ngoghkerkj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vangoghkerkje.nl/?page_id=1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1016</Words>
  <Characters>5590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 verbeek</dc:creator>
  <cp:lastModifiedBy>Bart verbeek</cp:lastModifiedBy>
  <cp:revision>72</cp:revision>
  <cp:lastPrinted>2021-01-26T21:31:00Z</cp:lastPrinted>
  <dcterms:created xsi:type="dcterms:W3CDTF">2021-10-21T20:20:00Z</dcterms:created>
  <dcterms:modified xsi:type="dcterms:W3CDTF">2021-12-09T22:18:00Z</dcterms:modified>
</cp:coreProperties>
</file>